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86" w:rsidRDefault="008D7486" w:rsidP="008D7486">
      <w:pPr>
        <w:pStyle w:val="Title"/>
        <w:jc w:val="left"/>
        <w:rPr>
          <w:b/>
          <w:bCs/>
          <w:color w:val="000000"/>
          <w:sz w:val="22"/>
          <w:lang w:val="id-ID"/>
        </w:rPr>
      </w:pPr>
      <w:r w:rsidRPr="00EE3BB9">
        <w:rPr>
          <w:rFonts w:ascii="Tahoma" w:hAnsi="Tahoma" w:cs="Tahom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142F5C" wp14:editId="1D69A69A">
            <wp:simplePos x="0" y="0"/>
            <wp:positionH relativeFrom="column">
              <wp:posOffset>51435</wp:posOffset>
            </wp:positionH>
            <wp:positionV relativeFrom="paragraph">
              <wp:posOffset>127000</wp:posOffset>
            </wp:positionV>
            <wp:extent cx="895350" cy="866775"/>
            <wp:effectExtent l="0" t="0" r="0" b="9525"/>
            <wp:wrapNone/>
            <wp:docPr id="4" name="Picture 1" descr="klh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4" descr="klh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486" w:rsidRPr="00631CB5" w:rsidRDefault="008D7486" w:rsidP="008D7486">
      <w:pPr>
        <w:pStyle w:val="Title"/>
        <w:rPr>
          <w:b/>
          <w:bCs/>
          <w:color w:val="000000"/>
          <w:sz w:val="22"/>
          <w:lang w:val="id-ID"/>
        </w:rPr>
      </w:pPr>
      <w:r>
        <w:rPr>
          <w:b/>
          <w:bCs/>
          <w:color w:val="000000"/>
          <w:sz w:val="22"/>
        </w:rPr>
        <w:t xml:space="preserve">   </w:t>
      </w:r>
      <w:r w:rsidRPr="00816160">
        <w:rPr>
          <w:b/>
          <w:bCs/>
          <w:color w:val="000000"/>
          <w:sz w:val="22"/>
          <w:lang w:val="id-ID"/>
        </w:rPr>
        <w:t>K</w:t>
      </w:r>
      <w:r w:rsidRPr="00631CB5">
        <w:rPr>
          <w:b/>
          <w:bCs/>
          <w:color w:val="000000"/>
          <w:sz w:val="22"/>
          <w:lang w:val="id-ID"/>
        </w:rPr>
        <w:t>EMENTERIAN LINGKUNGAN HIDUP DAN KEHUTANAN</w:t>
      </w:r>
    </w:p>
    <w:p w:rsidR="008D7486" w:rsidRPr="00631CB5" w:rsidRDefault="008D7486" w:rsidP="008D7486">
      <w:pPr>
        <w:pStyle w:val="Title"/>
        <w:rPr>
          <w:b/>
          <w:bCs/>
          <w:color w:val="000000"/>
          <w:sz w:val="44"/>
          <w:szCs w:val="44"/>
          <w:lang w:val="id-ID"/>
        </w:rPr>
      </w:pPr>
      <w:r>
        <w:rPr>
          <w:b/>
          <w:bCs/>
          <w:color w:val="000000"/>
          <w:sz w:val="44"/>
          <w:szCs w:val="44"/>
        </w:rPr>
        <w:t xml:space="preserve">  </w:t>
      </w:r>
      <w:r w:rsidRPr="00631CB5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8D7486" w:rsidRPr="00631CB5" w:rsidRDefault="008D7486" w:rsidP="008D7486">
      <w:pPr>
        <w:spacing w:after="0" w:line="240" w:lineRule="auto"/>
        <w:jc w:val="center"/>
        <w:rPr>
          <w:color w:val="000000"/>
        </w:rPr>
      </w:pPr>
      <w:r>
        <w:rPr>
          <w:color w:val="000000"/>
          <w:lang w:val="en-US"/>
        </w:rPr>
        <w:t xml:space="preserve">    </w:t>
      </w:r>
      <w:r w:rsidRPr="00631CB5">
        <w:rPr>
          <w:color w:val="000000"/>
        </w:rPr>
        <w:t>Gedung</w:t>
      </w:r>
      <w:r>
        <w:rPr>
          <w:color w:val="000000"/>
          <w:lang w:val="en-US"/>
        </w:rPr>
        <w:t xml:space="preserve"> </w:t>
      </w:r>
      <w:r w:rsidRPr="00631CB5">
        <w:rPr>
          <w:color w:val="000000"/>
        </w:rPr>
        <w:t>Manggala</w:t>
      </w:r>
      <w:r>
        <w:rPr>
          <w:color w:val="000000"/>
          <w:lang w:val="en-US"/>
        </w:rPr>
        <w:t xml:space="preserve"> </w:t>
      </w:r>
      <w:r w:rsidRPr="00631CB5">
        <w:rPr>
          <w:color w:val="000000"/>
        </w:rPr>
        <w:t>Wanabakti, Blok 1 Lantai 1 Jalan</w:t>
      </w:r>
      <w:r>
        <w:rPr>
          <w:color w:val="000000"/>
          <w:lang w:val="en-US"/>
        </w:rPr>
        <w:t xml:space="preserve"> </w:t>
      </w:r>
      <w:r w:rsidRPr="00631CB5">
        <w:rPr>
          <w:color w:val="000000"/>
        </w:rPr>
        <w:t>Gatot</w:t>
      </w:r>
      <w:r>
        <w:rPr>
          <w:color w:val="000000"/>
          <w:lang w:val="en-US"/>
        </w:rPr>
        <w:t xml:space="preserve"> </w:t>
      </w:r>
      <w:r w:rsidRPr="00631CB5">
        <w:rPr>
          <w:color w:val="000000"/>
        </w:rPr>
        <w:t>Subroto, Jakarta 10270</w:t>
      </w:r>
    </w:p>
    <w:p w:rsidR="008D7486" w:rsidRPr="00631CB5" w:rsidRDefault="008D7486" w:rsidP="008D7486">
      <w:pPr>
        <w:spacing w:after="0" w:line="240" w:lineRule="auto"/>
        <w:jc w:val="center"/>
        <w:rPr>
          <w:color w:val="000000"/>
        </w:rPr>
      </w:pPr>
      <w:r w:rsidRPr="00631CB5">
        <w:rPr>
          <w:color w:val="000000"/>
        </w:rPr>
        <w:t xml:space="preserve">Telepon : 021-5705099, 5730118-9 Faximile 5710484 </w:t>
      </w:r>
    </w:p>
    <w:p w:rsidR="008D7486" w:rsidRPr="00631CB5" w:rsidRDefault="008D7486" w:rsidP="008D7486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8D7486" w:rsidRPr="00796021" w:rsidRDefault="008D7486" w:rsidP="008D7486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  <w:r>
        <w:rPr>
          <w:rFonts w:eastAsia="Times New Roman"/>
          <w:noProof/>
          <w:color w:val="000000"/>
          <w:lang w:val="en-US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929350A" wp14:editId="3CE4AB55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403340" cy="0"/>
                <wp:effectExtent l="0" t="19050" r="355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33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0E058" id="Straight Connector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25pt,.65pt" to="501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8D7486" w:rsidRPr="00796021" w:rsidRDefault="008D7486" w:rsidP="008D7486">
      <w:pPr>
        <w:spacing w:after="0" w:line="240" w:lineRule="auto"/>
        <w:jc w:val="center"/>
        <w:rPr>
          <w:rFonts w:ascii="Tahoma" w:hAnsi="Tahoma" w:cs="Tahoma"/>
          <w:b/>
        </w:rPr>
      </w:pPr>
      <w:bookmarkStart w:id="0" w:name="_GoBack"/>
      <w:r w:rsidRPr="00796021">
        <w:rPr>
          <w:rFonts w:ascii="Tahoma" w:hAnsi="Tahoma" w:cs="Tahoma"/>
          <w:b/>
        </w:rPr>
        <w:t>SIARAN PERS</w:t>
      </w:r>
    </w:p>
    <w:p w:rsidR="008D7486" w:rsidRPr="00796021" w:rsidRDefault="008D7486" w:rsidP="008D748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Nomor : SP.</w:t>
      </w:r>
      <w:r w:rsidR="00F05F9E">
        <w:rPr>
          <w:rFonts w:ascii="Tahoma" w:hAnsi="Tahoma" w:cs="Tahoma"/>
        </w:rPr>
        <w:t xml:space="preserve"> </w:t>
      </w:r>
      <w:r w:rsidR="00C75BEB">
        <w:rPr>
          <w:rFonts w:ascii="Tahoma" w:hAnsi="Tahoma" w:cs="Tahoma"/>
          <w:lang w:val="en-US"/>
        </w:rPr>
        <w:t>3</w:t>
      </w:r>
      <w:r w:rsidR="00F05F9E">
        <w:rPr>
          <w:rFonts w:ascii="Tahoma" w:hAnsi="Tahoma" w:cs="Tahoma"/>
          <w:lang w:val="en-US"/>
        </w:rPr>
        <w:t>94</w:t>
      </w:r>
      <w:r w:rsidR="00F05F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/HUMAS/PP/HMS.3/12/2017</w:t>
      </w:r>
    </w:p>
    <w:p w:rsidR="008D7486" w:rsidRPr="00796021" w:rsidRDefault="008D7486" w:rsidP="008D7486">
      <w:pPr>
        <w:spacing w:after="0" w:line="240" w:lineRule="auto"/>
        <w:jc w:val="center"/>
        <w:rPr>
          <w:rFonts w:ascii="Tahoma" w:hAnsi="Tahoma" w:cs="Tahoma"/>
        </w:rPr>
      </w:pPr>
    </w:p>
    <w:p w:rsidR="008D7486" w:rsidRDefault="00A4018A" w:rsidP="008D7486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KLHK </w:t>
      </w:r>
      <w:proofErr w:type="spellStart"/>
      <w:r>
        <w:rPr>
          <w:rFonts w:ascii="Tahoma" w:hAnsi="Tahoma" w:cs="Tahoma"/>
          <w:b/>
          <w:lang w:val="en-US"/>
        </w:rPr>
        <w:t>L</w:t>
      </w:r>
      <w:r w:rsidR="008D7486" w:rsidRPr="008D7486">
        <w:rPr>
          <w:rFonts w:ascii="Tahoma" w:hAnsi="Tahoma" w:cs="Tahoma"/>
          <w:b/>
          <w:lang w:val="en-US"/>
        </w:rPr>
        <w:t>atih</w:t>
      </w:r>
      <w:proofErr w:type="spellEnd"/>
      <w:r w:rsidR="008D7486" w:rsidRPr="008D7486">
        <w:rPr>
          <w:rFonts w:ascii="Tahoma" w:hAnsi="Tahoma" w:cs="Tahoma"/>
          <w:b/>
          <w:lang w:val="en-US"/>
        </w:rPr>
        <w:t xml:space="preserve"> Brig</w:t>
      </w:r>
      <w:r w:rsidR="00790B5B">
        <w:rPr>
          <w:rFonts w:ascii="Tahoma" w:hAnsi="Tahoma" w:cs="Tahoma"/>
          <w:b/>
          <w:lang w:val="en-US"/>
        </w:rPr>
        <w:t xml:space="preserve">ade </w:t>
      </w:r>
      <w:proofErr w:type="spellStart"/>
      <w:r w:rsidR="00790B5B">
        <w:rPr>
          <w:rFonts w:ascii="Tahoma" w:hAnsi="Tahoma" w:cs="Tahoma"/>
          <w:b/>
          <w:lang w:val="en-US"/>
        </w:rPr>
        <w:t>Pengendalian</w:t>
      </w:r>
      <w:proofErr w:type="spellEnd"/>
      <w:r w:rsidR="00790B5B">
        <w:rPr>
          <w:rFonts w:ascii="Tahoma" w:hAnsi="Tahoma" w:cs="Tahoma"/>
          <w:b/>
          <w:lang w:val="en-US"/>
        </w:rPr>
        <w:t xml:space="preserve"> </w:t>
      </w:r>
      <w:proofErr w:type="spellStart"/>
      <w:r w:rsidR="00790B5B">
        <w:rPr>
          <w:rFonts w:ascii="Tahoma" w:hAnsi="Tahoma" w:cs="Tahoma"/>
          <w:b/>
          <w:lang w:val="en-US"/>
        </w:rPr>
        <w:t>K</w:t>
      </w:r>
      <w:r w:rsidR="008D7486" w:rsidRPr="008D7486">
        <w:rPr>
          <w:rFonts w:ascii="Tahoma" w:hAnsi="Tahoma" w:cs="Tahoma"/>
          <w:b/>
          <w:lang w:val="en-US"/>
        </w:rPr>
        <w:t>arhutla</w:t>
      </w:r>
      <w:proofErr w:type="spellEnd"/>
      <w:r w:rsidR="008D7486" w:rsidRPr="008D7486">
        <w:rPr>
          <w:rFonts w:ascii="Tahoma" w:hAnsi="Tahoma" w:cs="Tahoma"/>
          <w:b/>
          <w:lang w:val="en-US"/>
        </w:rPr>
        <w:t xml:space="preserve"> KPH di Sumatera Utara </w:t>
      </w:r>
      <w:proofErr w:type="spellStart"/>
      <w:r w:rsidR="008D7486" w:rsidRPr="008D7486">
        <w:rPr>
          <w:rFonts w:ascii="Tahoma" w:hAnsi="Tahoma" w:cs="Tahoma"/>
          <w:b/>
          <w:lang w:val="en-US"/>
        </w:rPr>
        <w:t>dan</w:t>
      </w:r>
      <w:proofErr w:type="spellEnd"/>
      <w:r w:rsidR="008D7486" w:rsidRPr="008D7486">
        <w:rPr>
          <w:rFonts w:ascii="Tahoma" w:hAnsi="Tahoma" w:cs="Tahoma"/>
          <w:b/>
          <w:lang w:val="en-US"/>
        </w:rPr>
        <w:t xml:space="preserve"> Kalimantan </w:t>
      </w:r>
      <w:proofErr w:type="spellStart"/>
      <w:r w:rsidR="008D7486" w:rsidRPr="008D7486">
        <w:rPr>
          <w:rFonts w:ascii="Tahoma" w:hAnsi="Tahoma" w:cs="Tahoma"/>
          <w:b/>
          <w:lang w:val="en-US"/>
        </w:rPr>
        <w:t>Timur</w:t>
      </w:r>
      <w:proofErr w:type="spellEnd"/>
    </w:p>
    <w:p w:rsidR="008D7486" w:rsidRDefault="008D7486" w:rsidP="008D7486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  <w:r w:rsidRPr="00796021">
        <w:rPr>
          <w:rFonts w:ascii="Tahoma" w:hAnsi="Tahoma" w:cs="Tahoma"/>
          <w:b/>
        </w:rPr>
        <w:t>Jakarta, Kementerian L</w:t>
      </w:r>
      <w:proofErr w:type="spellStart"/>
      <w:r>
        <w:rPr>
          <w:rFonts w:ascii="Tahoma" w:hAnsi="Tahoma" w:cs="Tahoma"/>
          <w:b/>
          <w:lang w:val="en-US"/>
        </w:rPr>
        <w:t>ingkungan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Hidup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dan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Kehutanan</w:t>
      </w:r>
      <w:proofErr w:type="spellEnd"/>
      <w:r>
        <w:rPr>
          <w:rFonts w:ascii="Tahoma" w:hAnsi="Tahoma" w:cs="Tahoma"/>
          <w:b/>
          <w:lang w:val="en-US"/>
        </w:rPr>
        <w:t xml:space="preserve"> (KLHK)</w:t>
      </w:r>
      <w:r w:rsidRPr="00796021">
        <w:rPr>
          <w:rFonts w:ascii="Tahoma" w:hAnsi="Tahoma" w:cs="Tahoma"/>
          <w:b/>
        </w:rPr>
        <w:t xml:space="preserve">, </w:t>
      </w:r>
      <w:proofErr w:type="spellStart"/>
      <w:r w:rsidR="003B3F8A">
        <w:rPr>
          <w:rFonts w:ascii="Tahoma" w:hAnsi="Tahoma" w:cs="Tahoma"/>
          <w:b/>
          <w:lang w:val="en-US"/>
        </w:rPr>
        <w:t>Kamis</w:t>
      </w:r>
      <w:proofErr w:type="spellEnd"/>
      <w:r w:rsidRPr="00796021">
        <w:rPr>
          <w:rFonts w:ascii="Tahoma" w:hAnsi="Tahoma" w:cs="Tahoma"/>
          <w:b/>
        </w:rPr>
        <w:t xml:space="preserve">, </w:t>
      </w:r>
      <w:r w:rsidR="003B3F8A">
        <w:rPr>
          <w:rFonts w:ascii="Tahoma" w:hAnsi="Tahoma" w:cs="Tahoma"/>
          <w:b/>
          <w:lang w:val="en-US"/>
        </w:rPr>
        <w:t>7</w:t>
      </w:r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Desember 2017</w:t>
      </w:r>
      <w:r w:rsidRPr="00796021">
        <w:rPr>
          <w:rFonts w:ascii="Tahoma" w:hAnsi="Tahoma" w:cs="Tahoma"/>
          <w:b/>
          <w:bCs/>
        </w:rPr>
        <w:t xml:space="preserve">. </w:t>
      </w:r>
      <w:r w:rsidRPr="008D7486">
        <w:rPr>
          <w:rFonts w:ascii="Tahoma" w:hAnsi="Tahoma" w:cs="Tahoma"/>
          <w:bCs/>
        </w:rPr>
        <w:t xml:space="preserve">Menyongsong tahun 2018, KLHK terus melakukan penguatan kapasitas </w:t>
      </w:r>
      <w:r w:rsidR="00EF04F7">
        <w:rPr>
          <w:rFonts w:ascii="Tahoma" w:hAnsi="Tahoma" w:cs="Tahoma"/>
          <w:bCs/>
          <w:lang w:val="en-US"/>
        </w:rPr>
        <w:t xml:space="preserve">SDM </w:t>
      </w:r>
      <w:r w:rsidRPr="008D7486">
        <w:rPr>
          <w:rFonts w:ascii="Tahoma" w:hAnsi="Tahoma" w:cs="Tahoma"/>
          <w:bCs/>
        </w:rPr>
        <w:t>Pengendalian Kebakaran Hutan dan Lahan (dalkarhutla) di wilayah-wilayah rawan kebakaran.</w:t>
      </w:r>
      <w:r w:rsidRPr="008D7486">
        <w:rPr>
          <w:rFonts w:ascii="Tahoma" w:hAnsi="Tahoma" w:cs="Tahoma"/>
          <w:bCs/>
        </w:rPr>
        <w:t xml:space="preserve"> </w:t>
      </w:r>
      <w:r w:rsidR="00A4018A">
        <w:rPr>
          <w:rFonts w:ascii="Tahoma" w:hAnsi="Tahoma" w:cs="Tahoma"/>
          <w:bCs/>
          <w:lang w:val="en-US"/>
        </w:rPr>
        <w:t xml:space="preserve">Kali </w:t>
      </w:r>
      <w:proofErr w:type="spellStart"/>
      <w:r w:rsidR="00A4018A">
        <w:rPr>
          <w:rFonts w:ascii="Tahoma" w:hAnsi="Tahoma" w:cs="Tahoma"/>
          <w:bCs/>
          <w:lang w:val="en-US"/>
        </w:rPr>
        <w:t>ini</w:t>
      </w:r>
      <w:proofErr w:type="spellEnd"/>
      <w:r w:rsidR="00A4018A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 xml:space="preserve">KLHK melaksanakan pembentukan dan pelatihan dasar bagi </w:t>
      </w:r>
      <w:r w:rsidR="00A4018A" w:rsidRPr="008D7486">
        <w:rPr>
          <w:rFonts w:ascii="Tahoma" w:hAnsi="Tahoma" w:cs="Tahoma"/>
          <w:bCs/>
        </w:rPr>
        <w:t xml:space="preserve">Brigade Pengendalian Kebakaran Hutan dan Lahan </w:t>
      </w:r>
      <w:r w:rsidR="00A4018A">
        <w:rPr>
          <w:rFonts w:ascii="Tahoma" w:hAnsi="Tahoma" w:cs="Tahoma"/>
          <w:bCs/>
          <w:lang w:val="en-US"/>
        </w:rPr>
        <w:t>(</w:t>
      </w:r>
      <w:r>
        <w:rPr>
          <w:rFonts w:ascii="Tahoma" w:hAnsi="Tahoma" w:cs="Tahoma"/>
          <w:bCs/>
        </w:rPr>
        <w:t>Brigdalkarhutla</w:t>
      </w:r>
      <w:r w:rsidR="00A4018A">
        <w:rPr>
          <w:rFonts w:ascii="Tahoma" w:hAnsi="Tahoma" w:cs="Tahoma"/>
          <w:bCs/>
          <w:lang w:val="en-US"/>
        </w:rPr>
        <w:t>)</w:t>
      </w:r>
      <w:r w:rsidRPr="008D7486">
        <w:rPr>
          <w:rFonts w:ascii="Tahoma" w:hAnsi="Tahoma" w:cs="Tahoma"/>
          <w:bCs/>
        </w:rPr>
        <w:t xml:space="preserve"> pada Kesatuan Pengelolaan Hutan (KPH) di Provinsi Sumat</w:t>
      </w:r>
      <w:r w:rsidR="00EF04F7">
        <w:rPr>
          <w:rFonts w:ascii="Tahoma" w:hAnsi="Tahoma" w:cs="Tahoma"/>
          <w:bCs/>
        </w:rPr>
        <w:t>era Utara dan Kalimantan Timur,</w:t>
      </w:r>
      <w:r>
        <w:rPr>
          <w:rFonts w:ascii="Tahoma" w:hAnsi="Tahoma" w:cs="Tahoma"/>
          <w:bCs/>
        </w:rPr>
        <w:t xml:space="preserve"> </w:t>
      </w:r>
      <w:proofErr w:type="spellStart"/>
      <w:r w:rsidR="00EF04F7">
        <w:rPr>
          <w:rFonts w:ascii="Tahoma" w:hAnsi="Tahoma" w:cs="Tahoma"/>
          <w:bCs/>
          <w:lang w:val="en-US"/>
        </w:rPr>
        <w:t>setelah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proofErr w:type="spellStart"/>
      <w:r w:rsidR="00EF04F7">
        <w:rPr>
          <w:rFonts w:ascii="Tahoma" w:hAnsi="Tahoma" w:cs="Tahoma"/>
          <w:bCs/>
          <w:lang w:val="en-US"/>
        </w:rPr>
        <w:t>s</w:t>
      </w:r>
      <w:r w:rsidR="00A4018A">
        <w:rPr>
          <w:rFonts w:ascii="Tahoma" w:hAnsi="Tahoma" w:cs="Tahoma"/>
          <w:bCs/>
          <w:lang w:val="en-US"/>
        </w:rPr>
        <w:t>ebelumnya</w:t>
      </w:r>
      <w:proofErr w:type="spellEnd"/>
      <w:r w:rsidR="00A4018A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>di</w:t>
      </w:r>
      <w:proofErr w:type="spellStart"/>
      <w:r w:rsidR="00EF04F7">
        <w:rPr>
          <w:rFonts w:ascii="Tahoma" w:hAnsi="Tahoma" w:cs="Tahoma"/>
          <w:bCs/>
          <w:lang w:val="en-US"/>
        </w:rPr>
        <w:t>laksanakan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di</w:t>
      </w:r>
      <w:r w:rsidRPr="008D7486">
        <w:rPr>
          <w:rFonts w:ascii="Tahoma" w:hAnsi="Tahoma" w:cs="Tahoma"/>
          <w:bCs/>
        </w:rPr>
        <w:t xml:space="preserve"> Provinsi Kalimantan Barat dan Sulawesi Barat</w:t>
      </w:r>
      <w:r>
        <w:rPr>
          <w:rFonts w:ascii="Tahoma" w:hAnsi="Tahoma" w:cs="Tahoma"/>
          <w:bCs/>
        </w:rPr>
        <w:t>.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  <w:r w:rsidRPr="008D7486">
        <w:rPr>
          <w:rFonts w:ascii="Tahoma" w:hAnsi="Tahoma" w:cs="Tahoma"/>
          <w:bCs/>
        </w:rPr>
        <w:t>Direktur Pengendalian Kebakaran Hutan dan Lahan, Raffles B. Panjaitan</w:t>
      </w:r>
      <w:r w:rsidR="00790B5B">
        <w:rPr>
          <w:rFonts w:ascii="Tahoma" w:hAnsi="Tahoma" w:cs="Tahoma"/>
          <w:bCs/>
          <w:lang w:val="en-US"/>
        </w:rPr>
        <w:t xml:space="preserve">, </w:t>
      </w:r>
      <w:r w:rsidRPr="008D7486">
        <w:rPr>
          <w:rFonts w:ascii="Tahoma" w:hAnsi="Tahoma" w:cs="Tahoma"/>
          <w:bCs/>
        </w:rPr>
        <w:t xml:space="preserve">menyampaikan bahwa </w:t>
      </w:r>
      <w:r w:rsidR="00790B5B">
        <w:rPr>
          <w:rFonts w:ascii="Tahoma" w:hAnsi="Tahoma" w:cs="Tahoma"/>
          <w:bCs/>
          <w:lang w:val="en-US"/>
        </w:rPr>
        <w:t>“</w:t>
      </w:r>
      <w:r w:rsidR="00CC49B9">
        <w:rPr>
          <w:rFonts w:ascii="Tahoma" w:hAnsi="Tahoma" w:cs="Tahoma"/>
          <w:bCs/>
        </w:rPr>
        <w:t>S</w:t>
      </w:r>
      <w:r w:rsidRPr="008D7486">
        <w:rPr>
          <w:rFonts w:ascii="Tahoma" w:hAnsi="Tahoma" w:cs="Tahoma"/>
          <w:bCs/>
        </w:rPr>
        <w:t>aat ini, KLHK sudah melakukan peningkatan kapasitas pada 38 KPH</w:t>
      </w:r>
      <w:r w:rsidR="00AA68A5">
        <w:rPr>
          <w:rFonts w:ascii="Tahoma" w:hAnsi="Tahoma" w:cs="Tahoma"/>
          <w:bCs/>
          <w:lang w:val="en-US"/>
        </w:rPr>
        <w:t xml:space="preserve"> </w:t>
      </w:r>
      <w:proofErr w:type="spellStart"/>
      <w:r w:rsidR="00AA68A5">
        <w:rPr>
          <w:rFonts w:ascii="Tahoma" w:hAnsi="Tahoma" w:cs="Tahoma"/>
          <w:bCs/>
          <w:lang w:val="en-US"/>
        </w:rPr>
        <w:t>dari</w:t>
      </w:r>
      <w:proofErr w:type="spellEnd"/>
      <w:r w:rsidR="00AA68A5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 xml:space="preserve"> </w:t>
      </w:r>
      <w:r w:rsidR="00AA68A5" w:rsidRPr="008D7486">
        <w:rPr>
          <w:rFonts w:ascii="Tahoma" w:hAnsi="Tahoma" w:cs="Tahoma"/>
          <w:bCs/>
        </w:rPr>
        <w:t>40 KPH</w:t>
      </w:r>
      <w:r w:rsidR="00AA68A5">
        <w:rPr>
          <w:rFonts w:ascii="Tahoma" w:hAnsi="Tahoma" w:cs="Tahoma"/>
          <w:bCs/>
        </w:rPr>
        <w:t xml:space="preserve"> </w:t>
      </w:r>
      <w:r w:rsidR="00AA68A5">
        <w:rPr>
          <w:rFonts w:ascii="Tahoma" w:hAnsi="Tahoma" w:cs="Tahoma"/>
          <w:bCs/>
          <w:lang w:val="en-US"/>
        </w:rPr>
        <w:t xml:space="preserve">yang </w:t>
      </w:r>
      <w:proofErr w:type="spellStart"/>
      <w:r w:rsidR="00AA68A5">
        <w:rPr>
          <w:rFonts w:ascii="Tahoma" w:hAnsi="Tahoma" w:cs="Tahoma"/>
          <w:bCs/>
          <w:lang w:val="en-US"/>
        </w:rPr>
        <w:t>ditargetkan</w:t>
      </w:r>
      <w:proofErr w:type="spellEnd"/>
      <w:r w:rsidR="00AA68A5">
        <w:rPr>
          <w:rFonts w:ascii="Tahoma" w:hAnsi="Tahoma" w:cs="Tahoma"/>
          <w:bCs/>
          <w:lang w:val="en-US"/>
        </w:rPr>
        <w:t xml:space="preserve"> di </w:t>
      </w:r>
      <w:r w:rsidRPr="008D7486">
        <w:rPr>
          <w:rFonts w:ascii="Tahoma" w:hAnsi="Tahoma" w:cs="Tahoma"/>
          <w:bCs/>
        </w:rPr>
        <w:t xml:space="preserve">tahun 2017. Pelatihan pada dua KPH </w:t>
      </w:r>
      <w:proofErr w:type="spellStart"/>
      <w:r w:rsidR="00AA68A5">
        <w:rPr>
          <w:rFonts w:ascii="Tahoma" w:hAnsi="Tahoma" w:cs="Tahoma"/>
          <w:bCs/>
          <w:lang w:val="en-US"/>
        </w:rPr>
        <w:t>selanjutnya</w:t>
      </w:r>
      <w:proofErr w:type="spellEnd"/>
      <w:r w:rsidR="00AA68A5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>akan dilaksanakan di Provinsi Aceh pekan depan</w:t>
      </w:r>
      <w:r w:rsidR="00790B5B">
        <w:rPr>
          <w:rFonts w:ascii="Tahoma" w:hAnsi="Tahoma" w:cs="Tahoma"/>
          <w:bCs/>
          <w:lang w:val="en-US"/>
        </w:rPr>
        <w:t xml:space="preserve">”, </w:t>
      </w:r>
      <w:proofErr w:type="spellStart"/>
      <w:r w:rsidR="00790B5B">
        <w:rPr>
          <w:rFonts w:ascii="Tahoma" w:hAnsi="Tahoma" w:cs="Tahoma"/>
          <w:bCs/>
          <w:lang w:val="en-US"/>
        </w:rPr>
        <w:t>jelas</w:t>
      </w:r>
      <w:proofErr w:type="spellEnd"/>
      <w:r w:rsidR="00790B5B">
        <w:rPr>
          <w:rFonts w:ascii="Tahoma" w:hAnsi="Tahoma" w:cs="Tahoma"/>
          <w:bCs/>
          <w:lang w:val="en-US"/>
        </w:rPr>
        <w:t xml:space="preserve"> Raffles</w:t>
      </w:r>
      <w:r w:rsidRPr="008D7486">
        <w:rPr>
          <w:rFonts w:ascii="Tahoma" w:hAnsi="Tahoma" w:cs="Tahoma"/>
          <w:bCs/>
        </w:rPr>
        <w:t xml:space="preserve">. 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  <w:r w:rsidRPr="008D7486">
        <w:rPr>
          <w:rFonts w:ascii="Tahoma" w:hAnsi="Tahoma" w:cs="Tahoma"/>
          <w:bCs/>
        </w:rPr>
        <w:t xml:space="preserve">“Peningkatan kapasitas SDM </w:t>
      </w:r>
      <w:proofErr w:type="spellStart"/>
      <w:r w:rsidR="00EF04F7">
        <w:rPr>
          <w:rFonts w:ascii="Tahoma" w:hAnsi="Tahoma" w:cs="Tahoma"/>
          <w:bCs/>
          <w:lang w:val="en-US"/>
        </w:rPr>
        <w:t>dalkarhutla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 xml:space="preserve">pada KPH-KPH dilaksanakan untuk memperkuat kemampuan dan keterampilan personil </w:t>
      </w:r>
      <w:proofErr w:type="spellStart"/>
      <w:r w:rsidR="00CC49B9">
        <w:rPr>
          <w:rFonts w:ascii="Tahoma" w:hAnsi="Tahoma" w:cs="Tahoma"/>
          <w:bCs/>
          <w:lang w:val="en-US"/>
        </w:rPr>
        <w:t>b</w:t>
      </w:r>
      <w:r w:rsidR="00EF04F7">
        <w:rPr>
          <w:rFonts w:ascii="Tahoma" w:hAnsi="Tahoma" w:cs="Tahoma"/>
          <w:bCs/>
          <w:lang w:val="en-US"/>
        </w:rPr>
        <w:t>rigdalkarhutla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 xml:space="preserve">dalam </w:t>
      </w:r>
      <w:r w:rsidR="00790B5B">
        <w:rPr>
          <w:rFonts w:ascii="Tahoma" w:hAnsi="Tahoma" w:cs="Tahoma"/>
          <w:bCs/>
        </w:rPr>
        <w:t>melakukan upaya pencegahan atau</w:t>
      </w:r>
      <w:r w:rsidRPr="008D7486">
        <w:rPr>
          <w:rFonts w:ascii="Tahoma" w:hAnsi="Tahoma" w:cs="Tahoma"/>
          <w:bCs/>
        </w:rPr>
        <w:t xml:space="preserve">pun pemadaman di areal kerja KPH dan sekitarnya", tambah Raffles. </w:t>
      </w:r>
    </w:p>
    <w:p w:rsid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EF04F7" w:rsidRPr="008D7486" w:rsidRDefault="00EF04F7" w:rsidP="00EF04F7">
      <w:pPr>
        <w:spacing w:after="0" w:line="240" w:lineRule="auto"/>
        <w:jc w:val="both"/>
        <w:rPr>
          <w:rFonts w:ascii="Tahoma" w:hAnsi="Tahoma" w:cs="Tahoma"/>
          <w:bCs/>
        </w:rPr>
      </w:pPr>
      <w:r w:rsidRPr="008D7486">
        <w:rPr>
          <w:rFonts w:ascii="Tahoma" w:hAnsi="Tahoma" w:cs="Tahoma"/>
          <w:bCs/>
        </w:rPr>
        <w:t xml:space="preserve">Pembentukan dan pelatihan dasar brigdalkarhutla di Sumatera Utara dilaksanakan di Medan pada tanggal 29 November – 1 Desember 2017  yang diikuti oleh delapan KPH yaitu KPH Wilayah II Pematang Siantar, KPH Wilayah III Kisaran, KPH Wilayah IV Balige, KPH Wilayah VII Gunung Tua, KPH Wilayah X Padang Sidempuan, KPH Wilayah XI Pandan, KPH Wilayah XIII Dolok Sanggul, dan KPH Wilayah XV Kabanjahe. </w:t>
      </w:r>
    </w:p>
    <w:p w:rsidR="00EF04F7" w:rsidRPr="008D7486" w:rsidRDefault="00EF04F7" w:rsidP="00EF04F7">
      <w:pPr>
        <w:spacing w:after="0" w:line="240" w:lineRule="auto"/>
        <w:jc w:val="both"/>
        <w:rPr>
          <w:rFonts w:ascii="Tahoma" w:hAnsi="Tahoma" w:cs="Tahoma"/>
          <w:bCs/>
        </w:rPr>
      </w:pPr>
    </w:p>
    <w:p w:rsidR="00EF04F7" w:rsidRPr="00EF04F7" w:rsidRDefault="00EF04F7" w:rsidP="00EF04F7">
      <w:pPr>
        <w:spacing w:after="0" w:line="240" w:lineRule="auto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</w:rPr>
        <w:t>Sementara</w:t>
      </w:r>
      <w:r w:rsidRPr="008D7486">
        <w:rPr>
          <w:rFonts w:ascii="Tahoma" w:hAnsi="Tahoma" w:cs="Tahoma"/>
          <w:bCs/>
        </w:rPr>
        <w:t xml:space="preserve"> di wilayah Provinsi Kalimantan Timur diikuti oleh dua KPH, yaitu KPH Bongan dan KPH Meratus dilaksanakan di Balikpapan pada tanggal 4 - 6 Desember 2017 kemarin. </w:t>
      </w:r>
      <w:r>
        <w:rPr>
          <w:rFonts w:ascii="Tahoma" w:hAnsi="Tahoma" w:cs="Tahoma"/>
          <w:bCs/>
        </w:rPr>
        <w:t>S</w:t>
      </w:r>
      <w:r w:rsidRPr="008D7486">
        <w:rPr>
          <w:rFonts w:ascii="Tahoma" w:hAnsi="Tahoma" w:cs="Tahoma"/>
          <w:bCs/>
        </w:rPr>
        <w:t>ebagaimana diamanahkan dalam Peraturan Menteri Lingkungan Hidup dan Kehutanan Nomor 32 Tahun 2016 tentang Pengendal</w:t>
      </w:r>
      <w:r>
        <w:rPr>
          <w:rFonts w:ascii="Tahoma" w:hAnsi="Tahoma" w:cs="Tahoma"/>
          <w:bCs/>
        </w:rPr>
        <w:t>ian Kebakaran Hutan dan Lahan, s</w:t>
      </w:r>
      <w:r w:rsidRPr="008D7486">
        <w:rPr>
          <w:rFonts w:ascii="Tahoma" w:hAnsi="Tahoma" w:cs="Tahoma"/>
          <w:bCs/>
        </w:rPr>
        <w:t xml:space="preserve">etiap KPH wajib menyiapkan </w:t>
      </w:r>
      <w:r>
        <w:rPr>
          <w:rFonts w:ascii="Tahoma" w:hAnsi="Tahoma" w:cs="Tahoma"/>
          <w:bCs/>
          <w:lang w:val="en-US"/>
        </w:rPr>
        <w:t>SDM</w:t>
      </w:r>
      <w:r w:rsidRPr="008D7486">
        <w:rPr>
          <w:rFonts w:ascii="Tahoma" w:hAnsi="Tahoma" w:cs="Tahoma"/>
          <w:bCs/>
        </w:rPr>
        <w:t xml:space="preserve">, sarana prasarana, dan anggaran </w:t>
      </w:r>
      <w:proofErr w:type="spellStart"/>
      <w:r>
        <w:rPr>
          <w:rFonts w:ascii="Tahoma" w:hAnsi="Tahoma" w:cs="Tahoma"/>
          <w:bCs/>
          <w:lang w:val="en-US"/>
        </w:rPr>
        <w:t>dalkarhutla</w:t>
      </w:r>
      <w:proofErr w:type="spellEnd"/>
      <w:r>
        <w:rPr>
          <w:rFonts w:ascii="Tahoma" w:hAnsi="Tahoma" w:cs="Tahoma"/>
          <w:bCs/>
          <w:lang w:val="en-US"/>
        </w:rPr>
        <w:t>.</w:t>
      </w:r>
    </w:p>
    <w:p w:rsidR="00EF04F7" w:rsidRPr="008D7486" w:rsidRDefault="00EF04F7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Default="008D7486" w:rsidP="008D7486">
      <w:pPr>
        <w:spacing w:after="0" w:line="240" w:lineRule="auto"/>
        <w:jc w:val="both"/>
        <w:rPr>
          <w:rFonts w:ascii="Tahoma" w:hAnsi="Tahoma" w:cs="Tahoma"/>
          <w:bCs/>
          <w:lang w:val="en-US"/>
        </w:rPr>
      </w:pPr>
      <w:r w:rsidRPr="008D7486">
        <w:rPr>
          <w:rFonts w:ascii="Tahoma" w:hAnsi="Tahoma" w:cs="Tahoma"/>
          <w:bCs/>
        </w:rPr>
        <w:t xml:space="preserve">Sampai saat ini, delapan </w:t>
      </w:r>
      <w:proofErr w:type="spellStart"/>
      <w:r w:rsidR="00EF04F7">
        <w:rPr>
          <w:rFonts w:ascii="Tahoma" w:hAnsi="Tahoma" w:cs="Tahoma"/>
          <w:bCs/>
          <w:lang w:val="en-US"/>
        </w:rPr>
        <w:t>dari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r w:rsidR="00EF04F7">
        <w:rPr>
          <w:rFonts w:ascii="Tahoma" w:hAnsi="Tahoma" w:cs="Tahoma"/>
          <w:bCs/>
        </w:rPr>
        <w:t>e</w:t>
      </w:r>
      <w:r w:rsidR="00EF04F7" w:rsidRPr="008D7486">
        <w:rPr>
          <w:rFonts w:ascii="Tahoma" w:hAnsi="Tahoma" w:cs="Tahoma"/>
          <w:bCs/>
        </w:rPr>
        <w:t xml:space="preserve">nam belas KPH </w:t>
      </w:r>
      <w:r w:rsidR="00EF04F7">
        <w:rPr>
          <w:rFonts w:ascii="Tahoma" w:hAnsi="Tahoma" w:cs="Tahoma"/>
          <w:bCs/>
        </w:rPr>
        <w:t xml:space="preserve">di Provinsi Sumatera Utara </w:t>
      </w:r>
      <w:r w:rsidRPr="008D7486">
        <w:rPr>
          <w:rFonts w:ascii="Tahoma" w:hAnsi="Tahoma" w:cs="Tahoma"/>
          <w:bCs/>
        </w:rPr>
        <w:t xml:space="preserve">sudah diberikan pelatihan dasar mengenai </w:t>
      </w:r>
      <w:r w:rsidR="00EF04F7">
        <w:rPr>
          <w:rFonts w:ascii="Tahoma" w:hAnsi="Tahoma" w:cs="Tahoma"/>
          <w:bCs/>
          <w:lang w:val="en-US"/>
        </w:rPr>
        <w:t>dal</w:t>
      </w:r>
      <w:r w:rsidRPr="008D7486">
        <w:rPr>
          <w:rFonts w:ascii="Tahoma" w:hAnsi="Tahoma" w:cs="Tahoma"/>
          <w:bCs/>
        </w:rPr>
        <w:t xml:space="preserve">karhutla. </w:t>
      </w:r>
      <w:proofErr w:type="spellStart"/>
      <w:r w:rsidR="00C023FF">
        <w:rPr>
          <w:rFonts w:ascii="Tahoma" w:hAnsi="Tahoma" w:cs="Tahoma"/>
          <w:bCs/>
          <w:lang w:val="en-US"/>
        </w:rPr>
        <w:t>Sementara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>di Provinsi Kalimantan Timur</w:t>
      </w:r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baru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dilaksanakan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pada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dua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KPH, </w:t>
      </w:r>
      <w:proofErr w:type="spellStart"/>
      <w:r w:rsidR="00C023FF">
        <w:rPr>
          <w:rFonts w:ascii="Tahoma" w:hAnsi="Tahoma" w:cs="Tahoma"/>
          <w:bCs/>
          <w:lang w:val="en-US"/>
        </w:rPr>
        <w:t>mengingat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dari</w:t>
      </w:r>
      <w:proofErr w:type="spellEnd"/>
      <w:r w:rsidRPr="008D7486">
        <w:rPr>
          <w:rFonts w:ascii="Tahoma" w:hAnsi="Tahoma" w:cs="Tahoma"/>
          <w:bCs/>
        </w:rPr>
        <w:t xml:space="preserve"> </w:t>
      </w:r>
      <w:r w:rsidR="00C023FF">
        <w:rPr>
          <w:rFonts w:ascii="Tahoma" w:hAnsi="Tahoma" w:cs="Tahoma"/>
          <w:bCs/>
          <w:lang w:val="en-US"/>
        </w:rPr>
        <w:t xml:space="preserve">total 21 KPH </w:t>
      </w:r>
      <w:proofErr w:type="spellStart"/>
      <w:r w:rsidR="00C023FF">
        <w:rPr>
          <w:rFonts w:ascii="Tahoma" w:hAnsi="Tahoma" w:cs="Tahoma"/>
          <w:bCs/>
          <w:lang w:val="en-US"/>
        </w:rPr>
        <w:t>baru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8 KPH yang </w:t>
      </w:r>
      <w:proofErr w:type="spellStart"/>
      <w:r w:rsidR="00C023FF">
        <w:rPr>
          <w:rFonts w:ascii="Tahoma" w:hAnsi="Tahoma" w:cs="Tahoma"/>
          <w:bCs/>
          <w:lang w:val="en-US"/>
        </w:rPr>
        <w:t>sudah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ditetapkan</w:t>
      </w:r>
      <w:proofErr w:type="spellEnd"/>
      <w:r w:rsidR="00C023FF">
        <w:rPr>
          <w:rFonts w:ascii="Tahoma" w:hAnsi="Tahoma" w:cs="Tahoma"/>
          <w:bCs/>
          <w:lang w:val="en-US"/>
        </w:rPr>
        <w:t xml:space="preserve"> </w:t>
      </w:r>
      <w:proofErr w:type="spellStart"/>
      <w:r w:rsidR="00C023FF">
        <w:rPr>
          <w:rFonts w:ascii="Tahoma" w:hAnsi="Tahoma" w:cs="Tahoma"/>
          <w:bCs/>
          <w:lang w:val="en-US"/>
        </w:rPr>
        <w:t>Gubernur</w:t>
      </w:r>
      <w:proofErr w:type="spellEnd"/>
      <w:r w:rsidR="00C023FF">
        <w:rPr>
          <w:rFonts w:ascii="Tahoma" w:hAnsi="Tahoma" w:cs="Tahoma"/>
          <w:bCs/>
          <w:lang w:val="en-US"/>
        </w:rPr>
        <w:t xml:space="preserve">. </w:t>
      </w:r>
      <w:r w:rsidRPr="008D7486">
        <w:rPr>
          <w:rFonts w:ascii="Tahoma" w:hAnsi="Tahoma" w:cs="Tahoma"/>
          <w:bCs/>
        </w:rPr>
        <w:t>Di tahun mendatang</w:t>
      </w:r>
      <w:r w:rsidR="00EF04F7">
        <w:rPr>
          <w:rFonts w:ascii="Tahoma" w:hAnsi="Tahoma" w:cs="Tahoma"/>
          <w:bCs/>
          <w:lang w:val="en-US"/>
        </w:rPr>
        <w:t>,</w:t>
      </w:r>
      <w:r w:rsidRPr="008D7486">
        <w:rPr>
          <w:rFonts w:ascii="Tahoma" w:hAnsi="Tahoma" w:cs="Tahoma"/>
          <w:bCs/>
        </w:rPr>
        <w:t xml:space="preserve"> </w:t>
      </w:r>
      <w:proofErr w:type="spellStart"/>
      <w:r w:rsidR="00EF04F7">
        <w:rPr>
          <w:rFonts w:ascii="Tahoma" w:hAnsi="Tahoma" w:cs="Tahoma"/>
          <w:bCs/>
          <w:lang w:val="en-US"/>
        </w:rPr>
        <w:t>upaya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proofErr w:type="spellStart"/>
      <w:r w:rsidR="00EF04F7">
        <w:rPr>
          <w:rFonts w:ascii="Tahoma" w:hAnsi="Tahoma" w:cs="Tahoma"/>
          <w:bCs/>
          <w:lang w:val="en-US"/>
        </w:rPr>
        <w:t>ini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</w:t>
      </w:r>
      <w:r w:rsidRPr="008D7486">
        <w:rPr>
          <w:rFonts w:ascii="Tahoma" w:hAnsi="Tahoma" w:cs="Tahoma"/>
          <w:bCs/>
        </w:rPr>
        <w:t xml:space="preserve">akan terus dilakukan </w:t>
      </w:r>
      <w:proofErr w:type="spellStart"/>
      <w:r w:rsidR="00EF04F7">
        <w:rPr>
          <w:rFonts w:ascii="Tahoma" w:hAnsi="Tahoma" w:cs="Tahoma"/>
          <w:bCs/>
          <w:lang w:val="en-US"/>
        </w:rPr>
        <w:t>pada</w:t>
      </w:r>
      <w:proofErr w:type="spellEnd"/>
      <w:r w:rsidR="00EF04F7">
        <w:rPr>
          <w:rFonts w:ascii="Tahoma" w:hAnsi="Tahoma" w:cs="Tahoma"/>
          <w:bCs/>
          <w:lang w:val="en-US"/>
        </w:rPr>
        <w:t xml:space="preserve"> KPH-KPH </w:t>
      </w:r>
      <w:proofErr w:type="spellStart"/>
      <w:r w:rsidR="00EF04F7">
        <w:rPr>
          <w:rFonts w:ascii="Tahoma" w:hAnsi="Tahoma" w:cs="Tahoma"/>
          <w:bCs/>
          <w:lang w:val="en-US"/>
        </w:rPr>
        <w:t>lainnya</w:t>
      </w:r>
      <w:proofErr w:type="spellEnd"/>
      <w:r w:rsidRPr="008D7486">
        <w:rPr>
          <w:rFonts w:ascii="Tahoma" w:hAnsi="Tahoma" w:cs="Tahoma"/>
          <w:bCs/>
        </w:rPr>
        <w:t xml:space="preserve">. 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8D7486" w:rsidRDefault="00790B5B" w:rsidP="008D7486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</w:t>
      </w:r>
      <w:r w:rsidR="008D7486" w:rsidRPr="008D7486">
        <w:rPr>
          <w:rFonts w:ascii="Tahoma" w:hAnsi="Tahoma" w:cs="Tahoma"/>
          <w:bCs/>
        </w:rPr>
        <w:t xml:space="preserve">antauan hotspot pada Posko Pengendalian Kebakaran Hutan dan Lahan pukul 21.00 WIB (6/12/2017), berdasarkan pantauan satelit NOAA </w:t>
      </w:r>
      <w:proofErr w:type="spellStart"/>
      <w:r>
        <w:rPr>
          <w:rFonts w:ascii="Tahoma" w:hAnsi="Tahoma" w:cs="Tahoma"/>
          <w:bCs/>
          <w:lang w:val="en-US"/>
        </w:rPr>
        <w:t>menunjukkan</w:t>
      </w:r>
      <w:proofErr w:type="spellEnd"/>
      <w:r>
        <w:rPr>
          <w:rFonts w:ascii="Tahoma" w:hAnsi="Tahoma" w:cs="Tahoma"/>
          <w:bCs/>
          <w:lang w:val="en-US"/>
        </w:rPr>
        <w:t xml:space="preserve"> </w:t>
      </w:r>
      <w:r w:rsidR="008D7486" w:rsidRPr="008D7486">
        <w:rPr>
          <w:rFonts w:ascii="Tahoma" w:hAnsi="Tahoma" w:cs="Tahoma"/>
          <w:bCs/>
        </w:rPr>
        <w:t xml:space="preserve">terdapat satu hotspot di Provinsi Sulawesi Selatan, sedangkan pantauan satelit TERRA AQUA (NASA) tidak terpantau adanya hotspot. 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  <w:r w:rsidRPr="008D7486">
        <w:rPr>
          <w:rFonts w:ascii="Tahoma" w:hAnsi="Tahoma" w:cs="Tahoma"/>
          <w:bCs/>
        </w:rPr>
        <w:t>Dengan demikian, selama 1 Januari – 6 Desember 2017 berdasarkan satelit NOAA terdapat 2.558 titik, setelah tahun sebelumnya sebanyak 3.796 titik, sehingga terdapat penurunan jumlah hotspot sebanyak 1.238 titik (32,61 %).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  <w:r w:rsidRPr="008D7486">
        <w:rPr>
          <w:rFonts w:ascii="Tahoma" w:hAnsi="Tahoma" w:cs="Tahoma"/>
          <w:bCs/>
        </w:rPr>
        <w:t>Sedangkan total 2.357 titik ditunjukkan Satelit Terra/Aqua (NASA) Conf. Level ≥80%, setelah tahun 2016 lalu menunjukkan 3.815 titik, sehingga saat ini menurun sebanyak 1.458 titik (38,21 %).(*)</w:t>
      </w:r>
    </w:p>
    <w:p w:rsidR="008D7486" w:rsidRPr="008D7486" w:rsidRDefault="008D7486" w:rsidP="008D7486">
      <w:pPr>
        <w:spacing w:after="0" w:line="240" w:lineRule="auto"/>
        <w:jc w:val="both"/>
        <w:rPr>
          <w:rFonts w:ascii="Tahoma" w:hAnsi="Tahoma" w:cs="Tahoma"/>
          <w:bCs/>
        </w:rPr>
      </w:pPr>
    </w:p>
    <w:p w:rsidR="008D7486" w:rsidRPr="00796021" w:rsidRDefault="008D7486" w:rsidP="008D7486">
      <w:pPr>
        <w:spacing w:after="0" w:line="240" w:lineRule="auto"/>
        <w:jc w:val="both"/>
        <w:textAlignment w:val="baseline"/>
        <w:rPr>
          <w:rFonts w:ascii="Tahoma" w:hAnsi="Tahoma" w:cs="Tahoma"/>
          <w:bCs/>
          <w:color w:val="000000" w:themeColor="text1"/>
          <w:shd w:val="clear" w:color="auto" w:fill="FFFFFF"/>
        </w:rPr>
      </w:pPr>
    </w:p>
    <w:p w:rsidR="008D7486" w:rsidRPr="00C35AD5" w:rsidRDefault="008D7486" w:rsidP="008D7486">
      <w:pPr>
        <w:pStyle w:val="Default"/>
        <w:jc w:val="both"/>
        <w:rPr>
          <w:rFonts w:ascii="Tahoma" w:hAnsi="Tahoma" w:cs="Tahoma"/>
          <w:b/>
        </w:rPr>
      </w:pPr>
      <w:r w:rsidRPr="00C35AD5">
        <w:rPr>
          <w:rFonts w:ascii="Tahoma" w:hAnsi="Tahoma" w:cs="Tahoma"/>
          <w:b/>
        </w:rPr>
        <w:t>Penanggung jawab berita:</w:t>
      </w:r>
    </w:p>
    <w:p w:rsidR="008D7486" w:rsidRPr="00C35AD5" w:rsidRDefault="008D7486" w:rsidP="008D7486">
      <w:pPr>
        <w:pStyle w:val="Default"/>
        <w:jc w:val="both"/>
        <w:rPr>
          <w:rFonts w:ascii="Tahoma" w:hAnsi="Tahoma" w:cs="Tahoma"/>
        </w:rPr>
      </w:pPr>
      <w:r w:rsidRPr="00C35AD5">
        <w:rPr>
          <w:rFonts w:ascii="Tahoma" w:hAnsi="Tahoma" w:cs="Tahoma"/>
        </w:rPr>
        <w:t xml:space="preserve">Kepala Biro Humas Kementerian Lingkungan Hidup dan Kehutanan, </w:t>
      </w:r>
    </w:p>
    <w:p w:rsidR="008D7486" w:rsidRPr="00C35AD5" w:rsidRDefault="008D7486" w:rsidP="008D7486">
      <w:pPr>
        <w:pStyle w:val="Default"/>
        <w:jc w:val="both"/>
        <w:rPr>
          <w:rFonts w:ascii="Tahoma" w:hAnsi="Tahoma" w:cs="Tahoma"/>
        </w:rPr>
      </w:pPr>
      <w:r w:rsidRPr="00C35AD5">
        <w:rPr>
          <w:rFonts w:ascii="Tahoma" w:hAnsi="Tahoma" w:cs="Tahoma"/>
        </w:rPr>
        <w:t>Djati Witjaksono Hadi – 081375633330</w:t>
      </w:r>
    </w:p>
    <w:bookmarkEnd w:id="0"/>
    <w:p w:rsidR="00830B7B" w:rsidRDefault="00830B7B"/>
    <w:sectPr w:rsidR="00830B7B" w:rsidSect="00E67257">
      <w:pgSz w:w="11906" w:h="16838"/>
      <w:pgMar w:top="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6"/>
    <w:rsid w:val="003A708B"/>
    <w:rsid w:val="003B3F8A"/>
    <w:rsid w:val="00790B5B"/>
    <w:rsid w:val="00830B7B"/>
    <w:rsid w:val="008D7486"/>
    <w:rsid w:val="00A4018A"/>
    <w:rsid w:val="00AA68A5"/>
    <w:rsid w:val="00BC4FCD"/>
    <w:rsid w:val="00C023FF"/>
    <w:rsid w:val="00C75BEB"/>
    <w:rsid w:val="00CC49B9"/>
    <w:rsid w:val="00EA4C66"/>
    <w:rsid w:val="00EF04F7"/>
    <w:rsid w:val="00F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BBB2-785C-49E0-889F-2E417E77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48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D748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D7486"/>
    <w:rPr>
      <w:rFonts w:ascii="Times New Roman" w:eastAsia="Times New Roman" w:hAnsi="Times New Roman" w:cs="Times New Roman"/>
      <w:sz w:val="36"/>
      <w:szCs w:val="24"/>
    </w:rPr>
  </w:style>
  <w:style w:type="paragraph" w:customStyle="1" w:styleId="Default">
    <w:name w:val="Default"/>
    <w:rsid w:val="008D748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2017-12-07T08:58:00Z</dcterms:created>
  <dcterms:modified xsi:type="dcterms:W3CDTF">2017-12-07T08:58:00Z</dcterms:modified>
</cp:coreProperties>
</file>