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933" w:rsidRPr="00777C54" w:rsidRDefault="00C97933" w:rsidP="00C97933">
      <w:pPr>
        <w:pStyle w:val="Title"/>
        <w:jc w:val="left"/>
        <w:rPr>
          <w:rFonts w:ascii="Tahoma" w:hAnsi="Tahoma" w:cs="Tahoma"/>
          <w:b/>
          <w:bCs/>
          <w:color w:val="8496B0"/>
          <w:sz w:val="22"/>
          <w:szCs w:val="22"/>
          <w:lang w:val="en-US"/>
        </w:rPr>
      </w:pPr>
      <w:r w:rsidRPr="00777C54">
        <w:rPr>
          <w:rFonts w:ascii="Tahoma" w:hAnsi="Tahoma" w:cs="Tahoma"/>
          <w:noProof/>
          <w:sz w:val="22"/>
          <w:szCs w:val="22"/>
          <w:lang w:val="id-ID" w:eastAsia="id-ID"/>
        </w:rPr>
        <w:drawing>
          <wp:anchor distT="0" distB="0" distL="114300" distR="114300" simplePos="0" relativeHeight="251660288" behindDoc="1" locked="0" layoutInCell="1" allowOverlap="1" wp14:anchorId="410959FD" wp14:editId="1ECE10F6">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C54">
        <w:rPr>
          <w:rFonts w:ascii="Tahoma" w:hAnsi="Tahoma" w:cs="Tahoma"/>
          <w:b/>
          <w:bCs/>
          <w:color w:val="8496B0"/>
          <w:sz w:val="22"/>
          <w:szCs w:val="22"/>
          <w:lang w:val="en-US"/>
        </w:rPr>
        <w:t xml:space="preserve">  </w:t>
      </w:r>
    </w:p>
    <w:p w:rsidR="00C97933" w:rsidRPr="00777C54" w:rsidRDefault="00C97933" w:rsidP="00C97933">
      <w:pPr>
        <w:pStyle w:val="Title"/>
        <w:rPr>
          <w:rFonts w:ascii="Tahoma" w:hAnsi="Tahoma" w:cs="Tahoma"/>
          <w:b/>
          <w:bCs/>
          <w:color w:val="000000"/>
          <w:sz w:val="22"/>
          <w:szCs w:val="22"/>
          <w:lang w:val="id-ID"/>
        </w:rPr>
      </w:pPr>
      <w:r w:rsidRPr="00777C54">
        <w:rPr>
          <w:rFonts w:ascii="Tahoma" w:hAnsi="Tahoma" w:cs="Tahoma"/>
          <w:b/>
          <w:bCs/>
          <w:color w:val="000000"/>
          <w:sz w:val="22"/>
          <w:szCs w:val="22"/>
        </w:rPr>
        <w:t xml:space="preserve"> </w:t>
      </w:r>
      <w:r w:rsidRPr="00777C54">
        <w:rPr>
          <w:rFonts w:ascii="Tahoma" w:hAnsi="Tahoma" w:cs="Tahoma"/>
          <w:b/>
          <w:bCs/>
          <w:color w:val="000000"/>
          <w:sz w:val="22"/>
          <w:szCs w:val="22"/>
        </w:rPr>
        <w:tab/>
      </w:r>
      <w:r w:rsidRPr="00777C54">
        <w:rPr>
          <w:rFonts w:ascii="Tahoma" w:hAnsi="Tahoma" w:cs="Tahoma"/>
          <w:b/>
          <w:bCs/>
          <w:color w:val="000000"/>
          <w:sz w:val="22"/>
          <w:szCs w:val="22"/>
          <w:lang w:val="id-ID"/>
        </w:rPr>
        <w:t>KEMENTERIAN LINGKUNGAN HIDUP DAN KEHUTANAN</w:t>
      </w:r>
    </w:p>
    <w:p w:rsidR="00C97933" w:rsidRPr="00777C54" w:rsidRDefault="00C97933" w:rsidP="00C97933">
      <w:pPr>
        <w:pStyle w:val="Title"/>
        <w:ind w:firstLine="720"/>
        <w:rPr>
          <w:rFonts w:ascii="Tahoma" w:hAnsi="Tahoma" w:cs="Tahoma"/>
          <w:b/>
          <w:bCs/>
          <w:color w:val="000000"/>
          <w:sz w:val="22"/>
          <w:szCs w:val="22"/>
          <w:lang w:val="id-ID"/>
        </w:rPr>
      </w:pPr>
      <w:r w:rsidRPr="00777C54">
        <w:rPr>
          <w:rFonts w:ascii="Tahoma" w:hAnsi="Tahoma" w:cs="Tahoma"/>
          <w:b/>
          <w:bCs/>
          <w:color w:val="000000"/>
          <w:sz w:val="22"/>
          <w:szCs w:val="22"/>
          <w:lang w:val="id-ID"/>
        </w:rPr>
        <w:t>SEKRETARIAT JENDERAL</w:t>
      </w:r>
    </w:p>
    <w:p w:rsidR="00C97933" w:rsidRPr="00777C54" w:rsidRDefault="00C97933" w:rsidP="00C97933">
      <w:pPr>
        <w:spacing w:after="0" w:line="240" w:lineRule="auto"/>
        <w:ind w:firstLine="720"/>
        <w:jc w:val="center"/>
        <w:rPr>
          <w:rFonts w:ascii="Tahoma" w:hAnsi="Tahoma" w:cs="Tahoma"/>
          <w:color w:val="000000"/>
        </w:rPr>
      </w:pPr>
      <w:r w:rsidRPr="00777C54">
        <w:rPr>
          <w:rFonts w:ascii="Tahoma" w:hAnsi="Tahoma" w:cs="Tahoma"/>
          <w:color w:val="000000"/>
        </w:rPr>
        <w:t>Gedung Manggala Wanabakti, Blok 1 Lantai 1 Jalan Gatot Subroto,y Jakarta 10270</w:t>
      </w:r>
    </w:p>
    <w:p w:rsidR="00C97933" w:rsidRPr="00777C54" w:rsidRDefault="00C97933" w:rsidP="00C97933">
      <w:pPr>
        <w:spacing w:after="0" w:line="240" w:lineRule="auto"/>
        <w:ind w:firstLine="720"/>
        <w:jc w:val="center"/>
        <w:rPr>
          <w:rFonts w:ascii="Tahoma" w:hAnsi="Tahoma" w:cs="Tahoma"/>
          <w:color w:val="000000"/>
        </w:rPr>
      </w:pPr>
      <w:r w:rsidRPr="00777C54">
        <w:rPr>
          <w:rFonts w:ascii="Tahoma" w:hAnsi="Tahoma" w:cs="Tahoma"/>
          <w:color w:val="000000"/>
        </w:rPr>
        <w:t>Telepon : 021-5705099, 5730118-9 Faximile 5710484</w:t>
      </w:r>
    </w:p>
    <w:p w:rsidR="00C97933" w:rsidRPr="00777C54" w:rsidRDefault="00C97933" w:rsidP="00C97933">
      <w:pPr>
        <w:spacing w:after="0" w:line="240" w:lineRule="auto"/>
        <w:jc w:val="center"/>
        <w:rPr>
          <w:rFonts w:ascii="Tahoma" w:hAnsi="Tahoma" w:cs="Tahoma"/>
          <w:b/>
          <w:color w:val="000000"/>
        </w:rPr>
      </w:pPr>
    </w:p>
    <w:p w:rsidR="00C97933" w:rsidRPr="00777C54" w:rsidRDefault="00C97933" w:rsidP="00C97933">
      <w:pPr>
        <w:spacing w:after="0" w:line="240" w:lineRule="auto"/>
        <w:jc w:val="center"/>
        <w:rPr>
          <w:rFonts w:ascii="Tahoma" w:hAnsi="Tahoma" w:cs="Tahoma"/>
          <w:b/>
          <w:color w:val="000000"/>
        </w:rPr>
      </w:pPr>
      <w:r w:rsidRPr="00777C54">
        <w:rPr>
          <w:rFonts w:ascii="Tahoma" w:hAnsi="Tahoma" w:cs="Tahoma"/>
          <w:noProof/>
          <w:lang w:eastAsia="id-ID"/>
        </w:rPr>
        <mc:AlternateContent>
          <mc:Choice Requires="wps">
            <w:drawing>
              <wp:anchor distT="4294967289" distB="4294967289" distL="114300" distR="114300" simplePos="0" relativeHeight="251659264" behindDoc="0" locked="0" layoutInCell="1" allowOverlap="1" wp14:anchorId="626D5CDF" wp14:editId="1890B6FF">
                <wp:simplePos x="0" y="0"/>
                <wp:positionH relativeFrom="column">
                  <wp:posOffset>-28575</wp:posOffset>
                </wp:positionH>
                <wp:positionV relativeFrom="paragraph">
                  <wp:posOffset>8254</wp:posOffset>
                </wp:positionV>
                <wp:extent cx="6273800" cy="0"/>
                <wp:effectExtent l="0" t="19050" r="127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9E65B"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C97933" w:rsidRPr="00777C54" w:rsidRDefault="00C97933" w:rsidP="00C97933">
      <w:pPr>
        <w:pStyle w:val="NoSpacing"/>
        <w:jc w:val="center"/>
        <w:rPr>
          <w:rFonts w:ascii="Tahoma" w:hAnsi="Tahoma" w:cs="Tahoma"/>
          <w:b/>
          <w:lang w:val="en-US"/>
        </w:rPr>
      </w:pPr>
      <w:r w:rsidRPr="00777C54">
        <w:rPr>
          <w:rFonts w:ascii="Tahoma" w:hAnsi="Tahoma" w:cs="Tahoma"/>
          <w:b/>
          <w:lang w:val="en-US"/>
        </w:rPr>
        <w:t>SIARAN PERS</w:t>
      </w:r>
    </w:p>
    <w:p w:rsidR="00C97933" w:rsidRPr="00777C54" w:rsidRDefault="00C97933" w:rsidP="00C97933">
      <w:pPr>
        <w:pStyle w:val="NoSpacing"/>
        <w:jc w:val="center"/>
        <w:rPr>
          <w:rFonts w:ascii="Tahoma" w:hAnsi="Tahoma" w:cs="Tahoma"/>
          <w:lang w:val="en-US"/>
        </w:rPr>
      </w:pPr>
      <w:proofErr w:type="spellStart"/>
      <w:proofErr w:type="gramStart"/>
      <w:r w:rsidRPr="00777C54">
        <w:rPr>
          <w:rFonts w:ascii="Tahoma" w:hAnsi="Tahoma" w:cs="Tahoma"/>
          <w:lang w:val="en-US"/>
        </w:rPr>
        <w:t>Nomor</w:t>
      </w:r>
      <w:proofErr w:type="spellEnd"/>
      <w:r w:rsidRPr="00777C54">
        <w:rPr>
          <w:rFonts w:ascii="Tahoma" w:hAnsi="Tahoma" w:cs="Tahoma"/>
          <w:lang w:val="en-US"/>
        </w:rPr>
        <w:t xml:space="preserve"> :</w:t>
      </w:r>
      <w:proofErr w:type="gramEnd"/>
      <w:r w:rsidRPr="00777C54">
        <w:rPr>
          <w:rFonts w:ascii="Tahoma" w:hAnsi="Tahoma" w:cs="Tahoma"/>
          <w:lang w:val="en-US"/>
        </w:rPr>
        <w:t xml:space="preserve"> SP. </w:t>
      </w:r>
      <w:r w:rsidRPr="00777C54">
        <w:rPr>
          <w:rFonts w:ascii="Tahoma" w:hAnsi="Tahoma" w:cs="Tahoma"/>
        </w:rPr>
        <w:t xml:space="preserve"> </w:t>
      </w:r>
      <w:r>
        <w:rPr>
          <w:rFonts w:ascii="Tahoma" w:hAnsi="Tahoma" w:cs="Tahoma"/>
        </w:rPr>
        <w:t>143</w:t>
      </w:r>
      <w:r w:rsidRPr="00777C54">
        <w:rPr>
          <w:rFonts w:ascii="Tahoma" w:hAnsi="Tahoma" w:cs="Tahoma"/>
        </w:rPr>
        <w:t xml:space="preserve">   </w:t>
      </w:r>
      <w:r w:rsidRPr="00777C54">
        <w:rPr>
          <w:rFonts w:ascii="Tahoma" w:hAnsi="Tahoma" w:cs="Tahoma"/>
          <w:lang w:val="en-US"/>
        </w:rPr>
        <w:t>/HUMAS/PP/HMS.3/03/2018</w:t>
      </w:r>
    </w:p>
    <w:p w:rsidR="00C97933" w:rsidRPr="00777C54" w:rsidRDefault="00C97933" w:rsidP="00C97933">
      <w:pPr>
        <w:pStyle w:val="NoSpacing"/>
        <w:jc w:val="center"/>
        <w:rPr>
          <w:rFonts w:ascii="Tahoma" w:hAnsi="Tahoma" w:cs="Tahoma"/>
          <w:lang w:val="en-US"/>
        </w:rPr>
      </w:pPr>
    </w:p>
    <w:p w:rsidR="00C97933" w:rsidRDefault="00C97933" w:rsidP="00C97933">
      <w:pPr>
        <w:spacing w:after="0" w:line="240" w:lineRule="auto"/>
        <w:jc w:val="center"/>
        <w:rPr>
          <w:rFonts w:ascii="Tahoma" w:eastAsia="Times New Roman" w:hAnsi="Tahoma" w:cs="Tahoma"/>
          <w:b/>
        </w:rPr>
      </w:pPr>
      <w:bookmarkStart w:id="0" w:name="_GoBack"/>
      <w:r w:rsidRPr="00C97933">
        <w:rPr>
          <w:rFonts w:ascii="Tahoma" w:eastAsia="Times New Roman" w:hAnsi="Tahoma" w:cs="Tahoma"/>
          <w:b/>
        </w:rPr>
        <w:t>Pemerintah Optimalkan Anggaran Kegiatan Pencegahan dan Penanggulangan Karhutla</w:t>
      </w:r>
    </w:p>
    <w:bookmarkEnd w:id="0"/>
    <w:p w:rsidR="00C97933" w:rsidRPr="00777C54" w:rsidRDefault="00C97933" w:rsidP="00C97933">
      <w:pPr>
        <w:spacing w:after="0" w:line="240" w:lineRule="auto"/>
        <w:jc w:val="center"/>
        <w:rPr>
          <w:rFonts w:ascii="Tahoma" w:hAnsi="Tahoma" w:cs="Tahoma"/>
          <w:b/>
          <w:lang w:val="en-US"/>
        </w:rPr>
      </w:pPr>
    </w:p>
    <w:p w:rsidR="00C97933" w:rsidRPr="00820310" w:rsidRDefault="00C97933" w:rsidP="00C97933">
      <w:pPr>
        <w:spacing w:after="0" w:line="240" w:lineRule="auto"/>
        <w:jc w:val="both"/>
        <w:rPr>
          <w:rFonts w:ascii="Tahoma" w:hAnsi="Tahoma" w:cs="Tahoma"/>
          <w:b/>
        </w:rPr>
      </w:pPr>
      <w:r w:rsidRPr="00820310">
        <w:rPr>
          <w:rFonts w:ascii="Tahoma" w:hAnsi="Tahoma" w:cs="Tahoma"/>
          <w:b/>
        </w:rPr>
        <w:t>Jakarta, Kementerian Lingkungan H</w:t>
      </w:r>
      <w:r>
        <w:rPr>
          <w:rFonts w:ascii="Tahoma" w:hAnsi="Tahoma" w:cs="Tahoma"/>
          <w:b/>
        </w:rPr>
        <w:t>idup dan Kehutanan (KLHK), Jum’at, 16</w:t>
      </w:r>
      <w:r w:rsidRPr="00820310">
        <w:rPr>
          <w:rFonts w:ascii="Tahoma" w:hAnsi="Tahoma" w:cs="Tahoma"/>
          <w:b/>
        </w:rPr>
        <w:t xml:space="preserve"> Maret 2018. </w:t>
      </w:r>
    </w:p>
    <w:p w:rsidR="00C97933" w:rsidRPr="00C97933" w:rsidRDefault="00C97933" w:rsidP="00C97933">
      <w:pPr>
        <w:spacing w:after="0" w:line="240" w:lineRule="auto"/>
        <w:jc w:val="both"/>
        <w:rPr>
          <w:rFonts w:ascii="Tahoma" w:hAnsi="Tahoma" w:cs="Tahoma"/>
        </w:rPr>
      </w:pPr>
      <w:r w:rsidRPr="00C97933">
        <w:rPr>
          <w:rFonts w:ascii="Tahoma" w:hAnsi="Tahoma" w:cs="Tahoma"/>
        </w:rPr>
        <w:t>Kegiatan pencegahan dan penanggulangan kebakaran hutan dan lahan (karhutla) kini semakin mantap untuk dilakukan, seiring dengan dukungan dana Bagi Hasil-Dana Reboisasi (DBH-DR) oleh Pemerintah Provinsi dan Kabupaten/Kota. Hal ini sesuai dengan Peraturan Menteri Keuangan Republik Indonesia Nomor : 230/PMK/07/2017 tentang Penggunaan, Pemantauan, dan Evaluasi Dana Bagi Hasil Sumber Daya Alam Kehutanan Dana Reboisasi.</w:t>
      </w:r>
    </w:p>
    <w:p w:rsidR="00C97933" w:rsidRPr="00C97933" w:rsidRDefault="00C97933" w:rsidP="00C97933">
      <w:pPr>
        <w:spacing w:after="0" w:line="240" w:lineRule="auto"/>
        <w:jc w:val="both"/>
        <w:rPr>
          <w:rFonts w:ascii="Tahoma" w:hAnsi="Tahoma" w:cs="Tahoma"/>
        </w:rPr>
      </w:pPr>
    </w:p>
    <w:p w:rsidR="00C97933" w:rsidRPr="00C97933" w:rsidRDefault="00C97933" w:rsidP="00C97933">
      <w:pPr>
        <w:spacing w:after="0" w:line="240" w:lineRule="auto"/>
        <w:jc w:val="both"/>
        <w:rPr>
          <w:rFonts w:ascii="Tahoma" w:hAnsi="Tahoma" w:cs="Tahoma"/>
        </w:rPr>
      </w:pPr>
      <w:r w:rsidRPr="00C97933">
        <w:rPr>
          <w:rFonts w:ascii="Tahoma" w:hAnsi="Tahoma" w:cs="Tahoma"/>
        </w:rPr>
        <w:t>"Dengan adanya DBH-DR yang dapat digunakan untuk kegiatan pencegahan dan penanggulangan karhutla, pemerintah daerah baik provinsi maupun kabupaten/kota dapat meningkatkan upaya pengendalian karhutla di wilayahnya secara lebih optimal", tutur Raffles B. Panjaitan, Direktur Pengendalian Kebakaran Hutan dan Lahan (PKHL), KLHK, saat mewakili Direktur Jenderal Pengendalian Perubahan Iklim (PPI), membuka Bimbingan Teknis Penyusunan Rancangan Anggaran dan Penganggaran Penggunaan DBH-DR Tahun Anggaran 2018, di Jakarta, beberapa waktu lalu.</w:t>
      </w:r>
    </w:p>
    <w:p w:rsidR="00C97933" w:rsidRPr="00C97933" w:rsidRDefault="00C97933" w:rsidP="00C97933">
      <w:pPr>
        <w:spacing w:after="0" w:line="240" w:lineRule="auto"/>
        <w:jc w:val="both"/>
        <w:rPr>
          <w:rFonts w:ascii="Tahoma" w:hAnsi="Tahoma" w:cs="Tahoma"/>
        </w:rPr>
      </w:pPr>
    </w:p>
    <w:p w:rsidR="00C97933" w:rsidRPr="00C97933" w:rsidRDefault="00C97933" w:rsidP="00C97933">
      <w:pPr>
        <w:spacing w:after="0" w:line="240" w:lineRule="auto"/>
        <w:jc w:val="both"/>
        <w:rPr>
          <w:rFonts w:ascii="Tahoma" w:hAnsi="Tahoma" w:cs="Tahoma"/>
        </w:rPr>
      </w:pPr>
      <w:r w:rsidRPr="00C97933">
        <w:rPr>
          <w:rFonts w:ascii="Tahoma" w:hAnsi="Tahoma" w:cs="Tahoma"/>
        </w:rPr>
        <w:t>Menurut Raffles, dengan adanya terobosan kebijakan ini, dapat mengatasi keterbatasan dana yang selama ini menjadi kendala bagi pemerintah daerah dalam pengendalian karhutla.</w:t>
      </w:r>
    </w:p>
    <w:p w:rsidR="00C97933" w:rsidRPr="00C97933" w:rsidRDefault="00C97933" w:rsidP="00C97933">
      <w:pPr>
        <w:spacing w:after="0" w:line="240" w:lineRule="auto"/>
        <w:jc w:val="both"/>
        <w:rPr>
          <w:rFonts w:ascii="Tahoma" w:hAnsi="Tahoma" w:cs="Tahoma"/>
        </w:rPr>
      </w:pPr>
    </w:p>
    <w:p w:rsidR="00C97933" w:rsidRPr="00C97933" w:rsidRDefault="00C97933" w:rsidP="00C97933">
      <w:pPr>
        <w:spacing w:after="0" w:line="240" w:lineRule="auto"/>
        <w:jc w:val="both"/>
        <w:rPr>
          <w:rFonts w:ascii="Tahoma" w:hAnsi="Tahoma" w:cs="Tahoma"/>
        </w:rPr>
      </w:pPr>
      <w:r w:rsidRPr="00C97933">
        <w:rPr>
          <w:rFonts w:ascii="Tahoma" w:hAnsi="Tahoma" w:cs="Tahoma"/>
        </w:rPr>
        <w:t xml:space="preserve">Dalam Peraturan tersebut, dijelaskan bahwa daerah yang memiliki potensi tinggi kebakaran hutan dan lahan, paling sedikit 50% dari alokasi DBH-DR digunakan untuk mendanai kegiatan pencegahan dan penanggulangan kebakaran hutan dan lahan. </w:t>
      </w:r>
    </w:p>
    <w:p w:rsidR="00C97933" w:rsidRPr="00C97933" w:rsidRDefault="00C97933" w:rsidP="00C97933">
      <w:pPr>
        <w:spacing w:after="0" w:line="240" w:lineRule="auto"/>
        <w:jc w:val="both"/>
        <w:rPr>
          <w:rFonts w:ascii="Tahoma" w:hAnsi="Tahoma" w:cs="Tahoma"/>
        </w:rPr>
      </w:pPr>
    </w:p>
    <w:p w:rsidR="00C97933" w:rsidRPr="00C97933" w:rsidRDefault="00C97933" w:rsidP="00C97933">
      <w:pPr>
        <w:spacing w:after="0" w:line="240" w:lineRule="auto"/>
        <w:jc w:val="both"/>
        <w:rPr>
          <w:rFonts w:ascii="Tahoma" w:hAnsi="Tahoma" w:cs="Tahoma"/>
        </w:rPr>
      </w:pPr>
      <w:r w:rsidRPr="00C97933">
        <w:rPr>
          <w:rFonts w:ascii="Tahoma" w:hAnsi="Tahoma" w:cs="Tahoma"/>
        </w:rPr>
        <w:t xml:space="preserve">Pada kesempatan ini, Dirjen PPI juga menyampaikan lima arahan penting yang disampaikan melalui Direktur PKHL, yaitu : </w:t>
      </w:r>
    </w:p>
    <w:p w:rsidR="00C97933" w:rsidRPr="00C97933" w:rsidRDefault="00C97933" w:rsidP="00C97933">
      <w:pPr>
        <w:spacing w:after="0" w:line="240" w:lineRule="auto"/>
        <w:jc w:val="both"/>
        <w:rPr>
          <w:rFonts w:ascii="Tahoma" w:hAnsi="Tahoma" w:cs="Tahoma"/>
        </w:rPr>
      </w:pPr>
      <w:r w:rsidRPr="00C97933">
        <w:rPr>
          <w:rFonts w:ascii="Tahoma" w:hAnsi="Tahoma" w:cs="Tahoma"/>
        </w:rPr>
        <w:t xml:space="preserve">(1) Kegiatan DBH-DR harus mendukung program nasional, Indikator Kinerja Kegiatan pengendalian karhutla, dan fokus pada pencegahan dan kesiapsiagaan; </w:t>
      </w:r>
    </w:p>
    <w:p w:rsidR="00C97933" w:rsidRPr="00C97933" w:rsidRDefault="00C97933" w:rsidP="00C97933">
      <w:pPr>
        <w:spacing w:after="0" w:line="240" w:lineRule="auto"/>
        <w:jc w:val="both"/>
        <w:rPr>
          <w:rFonts w:ascii="Tahoma" w:hAnsi="Tahoma" w:cs="Tahoma"/>
        </w:rPr>
      </w:pPr>
      <w:r w:rsidRPr="00C97933">
        <w:rPr>
          <w:rFonts w:ascii="Tahoma" w:hAnsi="Tahoma" w:cs="Tahoma"/>
        </w:rPr>
        <w:t xml:space="preserve">(2) Pelaksanaan di wilayah Sumatera dan Kalimantan mengacu pada desa rawan yang sudah ditetapkan sedangkan di luar Sumatera dan Kalimantan mengacu pada baseline 300 desa rawan, atau atas dasar pertimbangan lain; </w:t>
      </w:r>
    </w:p>
    <w:p w:rsidR="00C97933" w:rsidRPr="00C97933" w:rsidRDefault="00C97933" w:rsidP="00C97933">
      <w:pPr>
        <w:spacing w:after="0" w:line="240" w:lineRule="auto"/>
        <w:jc w:val="both"/>
        <w:rPr>
          <w:rFonts w:ascii="Tahoma" w:hAnsi="Tahoma" w:cs="Tahoma"/>
        </w:rPr>
      </w:pPr>
      <w:r w:rsidRPr="00C97933">
        <w:rPr>
          <w:rFonts w:ascii="Tahoma" w:hAnsi="Tahoma" w:cs="Tahoma"/>
        </w:rPr>
        <w:t xml:space="preserve">(3) Referensi untuk lokus kegiatan dalkarhutla berbasis KPH/UPTD/Tahura; </w:t>
      </w:r>
    </w:p>
    <w:p w:rsidR="00C97933" w:rsidRPr="00C97933" w:rsidRDefault="00C97933" w:rsidP="00C97933">
      <w:pPr>
        <w:spacing w:after="0" w:line="240" w:lineRule="auto"/>
        <w:jc w:val="both"/>
        <w:rPr>
          <w:rFonts w:ascii="Tahoma" w:hAnsi="Tahoma" w:cs="Tahoma"/>
        </w:rPr>
      </w:pPr>
      <w:r w:rsidRPr="00C97933">
        <w:rPr>
          <w:rFonts w:ascii="Tahoma" w:hAnsi="Tahoma" w:cs="Tahoma"/>
        </w:rPr>
        <w:t>(4) Standar pengendalian karhutla agar mengacu pada P.32/MenLHK/Setjen/Kum.1/3/2016; dan</w:t>
      </w:r>
    </w:p>
    <w:p w:rsidR="00C97933" w:rsidRPr="00C97933" w:rsidRDefault="00C97933" w:rsidP="00C97933">
      <w:pPr>
        <w:spacing w:after="0" w:line="240" w:lineRule="auto"/>
        <w:jc w:val="both"/>
        <w:rPr>
          <w:rFonts w:ascii="Tahoma" w:hAnsi="Tahoma" w:cs="Tahoma"/>
        </w:rPr>
      </w:pPr>
      <w:r w:rsidRPr="00C97933">
        <w:rPr>
          <w:rFonts w:ascii="Tahoma" w:hAnsi="Tahoma" w:cs="Tahoma"/>
        </w:rPr>
        <w:t>(5) Serta agar standar kegiatan pengendalian karhutla mengacu pada Perdirjen PPI No: P. 3 Tahun 2017 tentang Standar Kegiatan Dan Biaya Bidang Dalkarhutla Tahun 2018.</w:t>
      </w:r>
    </w:p>
    <w:p w:rsidR="00C97933" w:rsidRPr="00C97933" w:rsidRDefault="00C97933" w:rsidP="00C97933">
      <w:pPr>
        <w:spacing w:after="0" w:line="240" w:lineRule="auto"/>
        <w:jc w:val="both"/>
        <w:rPr>
          <w:rFonts w:ascii="Tahoma" w:hAnsi="Tahoma" w:cs="Tahoma"/>
        </w:rPr>
      </w:pPr>
    </w:p>
    <w:p w:rsidR="00C97933" w:rsidRPr="00C97933" w:rsidRDefault="00C97933" w:rsidP="00C97933">
      <w:pPr>
        <w:spacing w:after="0" w:line="240" w:lineRule="auto"/>
        <w:jc w:val="both"/>
        <w:rPr>
          <w:rFonts w:ascii="Tahoma" w:hAnsi="Tahoma" w:cs="Tahoma"/>
        </w:rPr>
      </w:pPr>
      <w:r w:rsidRPr="00C97933">
        <w:rPr>
          <w:rFonts w:ascii="Tahoma" w:hAnsi="Tahoma" w:cs="Tahoma"/>
        </w:rPr>
        <w:t>Sementara, Kepala Bagian Penyusunan Anggaran, Biro Perencanaan KLHK, Teguh Prio Adi Sulistyo, menyampaikan, berdasarkan Surat Menteri Lingkungan Hidup dan Kehutanan Nomor S.112/Menlhk/PPI.4/3/2018 Tanggal 5 Maret 2018 perihal Daerah Potensi Tinggi Karhutla Dalam Rangka Penggunaan Dana Bagi Hasil Sumber Daya Alam Kehutanan Dana Reboisasi (DBH-DR)Tahun 2018, daerah yang memiliki potensi tinggi karhutla meliputi Provinsi Aceh, Sumatera Utara, Riau, Sumatera Selatan, Jambi, Sumatera Barat, Kalimantan Barat, Kalimantan Tengah, Kalimantan Selatan, Kalimantan Timur, Papua, Nusa Tenggara Barat, Sulawesi Selatan, Sulawesi Utara, Sulawesi Tenggara, dan Sulawesi Barat.</w:t>
      </w:r>
    </w:p>
    <w:p w:rsidR="00C97933" w:rsidRPr="00C97933" w:rsidRDefault="00C97933" w:rsidP="00C97933">
      <w:pPr>
        <w:spacing w:after="0" w:line="240" w:lineRule="auto"/>
        <w:jc w:val="both"/>
        <w:rPr>
          <w:rFonts w:ascii="Tahoma" w:hAnsi="Tahoma" w:cs="Tahoma"/>
        </w:rPr>
      </w:pPr>
    </w:p>
    <w:p w:rsidR="00C97933" w:rsidRPr="00C97933" w:rsidRDefault="00C97933" w:rsidP="00C97933">
      <w:pPr>
        <w:spacing w:after="0" w:line="240" w:lineRule="auto"/>
        <w:jc w:val="both"/>
        <w:rPr>
          <w:rFonts w:ascii="Tahoma" w:hAnsi="Tahoma" w:cs="Tahoma"/>
        </w:rPr>
      </w:pPr>
      <w:r w:rsidRPr="00C97933">
        <w:rPr>
          <w:rFonts w:ascii="Tahoma" w:hAnsi="Tahoma" w:cs="Tahoma"/>
        </w:rPr>
        <w:t xml:space="preserve">Turut hadir dalam kegiatan ini, para kepala daerah wilayah rawan kebakaran hutan dan lahan di seluruh Indonesia, yang terdiri dari 28 provinsi dan 271 kabupaten/kota. </w:t>
      </w:r>
    </w:p>
    <w:p w:rsidR="00C97933" w:rsidRPr="00C97933" w:rsidRDefault="00C97933" w:rsidP="00C97933">
      <w:pPr>
        <w:spacing w:after="0" w:line="240" w:lineRule="auto"/>
        <w:jc w:val="both"/>
        <w:rPr>
          <w:rFonts w:ascii="Tahoma" w:hAnsi="Tahoma" w:cs="Tahoma"/>
        </w:rPr>
      </w:pPr>
    </w:p>
    <w:p w:rsidR="00C97933" w:rsidRPr="00820310" w:rsidRDefault="00C97933" w:rsidP="00C97933">
      <w:pPr>
        <w:spacing w:after="0" w:line="240" w:lineRule="auto"/>
        <w:jc w:val="both"/>
        <w:rPr>
          <w:rFonts w:ascii="Tahoma" w:hAnsi="Tahoma" w:cs="Tahoma"/>
        </w:rPr>
      </w:pPr>
      <w:r w:rsidRPr="00C97933">
        <w:rPr>
          <w:rFonts w:ascii="Tahoma" w:hAnsi="Tahoma" w:cs="Tahoma"/>
        </w:rPr>
        <w:t>Adapun hingga tadi malam (15/03/2018), Pantauan Posko Pengendalian Kebakaran Hutan dan Lahan KLHK, berdasarkan satelit NOAA-19, terpantau dua hotspot di Riau dan Sumatera Selatan. Sedangkan berdasarkan satelit TERRA-AQUA (NASA) terpantau nol hotspot.</w:t>
      </w:r>
    </w:p>
    <w:p w:rsidR="00C97933" w:rsidRPr="00777C54" w:rsidRDefault="00C97933" w:rsidP="00C97933">
      <w:pPr>
        <w:spacing w:after="0" w:line="240" w:lineRule="auto"/>
        <w:jc w:val="both"/>
        <w:rPr>
          <w:rFonts w:ascii="Tahoma" w:hAnsi="Tahoma" w:cs="Tahoma"/>
          <w:lang w:val="en-US"/>
        </w:rPr>
      </w:pPr>
    </w:p>
    <w:p w:rsidR="00C97933" w:rsidRPr="00777C54" w:rsidRDefault="00C97933" w:rsidP="00C97933">
      <w:pPr>
        <w:spacing w:after="0" w:line="240" w:lineRule="auto"/>
        <w:jc w:val="both"/>
        <w:rPr>
          <w:rFonts w:ascii="Tahoma" w:hAnsi="Tahoma" w:cs="Tahoma"/>
          <w:lang w:val="en-US"/>
        </w:rPr>
      </w:pPr>
      <w:proofErr w:type="spellStart"/>
      <w:r w:rsidRPr="00777C54">
        <w:rPr>
          <w:rFonts w:ascii="Tahoma" w:hAnsi="Tahoma" w:cs="Tahoma"/>
          <w:lang w:val="en-US"/>
        </w:rPr>
        <w:t>Penanggung</w:t>
      </w:r>
      <w:proofErr w:type="spellEnd"/>
      <w:r w:rsidRPr="00777C54">
        <w:rPr>
          <w:rFonts w:ascii="Tahoma" w:hAnsi="Tahoma" w:cs="Tahoma"/>
          <w:lang w:val="en-US"/>
        </w:rPr>
        <w:t xml:space="preserve"> </w:t>
      </w:r>
      <w:proofErr w:type="spellStart"/>
      <w:r w:rsidRPr="00777C54">
        <w:rPr>
          <w:rFonts w:ascii="Tahoma" w:hAnsi="Tahoma" w:cs="Tahoma"/>
          <w:lang w:val="en-US"/>
        </w:rPr>
        <w:t>jawab</w:t>
      </w:r>
      <w:proofErr w:type="spellEnd"/>
      <w:r w:rsidRPr="00777C54">
        <w:rPr>
          <w:rFonts w:ascii="Tahoma" w:hAnsi="Tahoma" w:cs="Tahoma"/>
          <w:lang w:val="en-US"/>
        </w:rPr>
        <w:t xml:space="preserve"> </w:t>
      </w:r>
      <w:proofErr w:type="spellStart"/>
      <w:r w:rsidRPr="00777C54">
        <w:rPr>
          <w:rFonts w:ascii="Tahoma" w:hAnsi="Tahoma" w:cs="Tahoma"/>
          <w:lang w:val="en-US"/>
        </w:rPr>
        <w:t>berita</w:t>
      </w:r>
      <w:proofErr w:type="spellEnd"/>
      <w:r w:rsidRPr="00777C54">
        <w:rPr>
          <w:rFonts w:ascii="Tahoma" w:hAnsi="Tahoma" w:cs="Tahoma"/>
          <w:lang w:val="en-US"/>
        </w:rPr>
        <w:t>:</w:t>
      </w:r>
    </w:p>
    <w:p w:rsidR="00C97933" w:rsidRPr="00777C54" w:rsidRDefault="00C97933" w:rsidP="00C97933">
      <w:pPr>
        <w:spacing w:after="0" w:line="240" w:lineRule="auto"/>
        <w:jc w:val="both"/>
        <w:rPr>
          <w:rFonts w:ascii="Tahoma" w:hAnsi="Tahoma" w:cs="Tahoma"/>
          <w:lang w:val="en-US"/>
        </w:rPr>
      </w:pPr>
      <w:proofErr w:type="spellStart"/>
      <w:r w:rsidRPr="00777C54">
        <w:rPr>
          <w:rFonts w:ascii="Tahoma" w:hAnsi="Tahoma" w:cs="Tahoma"/>
          <w:lang w:val="en-US"/>
        </w:rPr>
        <w:t>Kepala</w:t>
      </w:r>
      <w:proofErr w:type="spellEnd"/>
      <w:r w:rsidRPr="00777C54">
        <w:rPr>
          <w:rFonts w:ascii="Tahoma" w:hAnsi="Tahoma" w:cs="Tahoma"/>
          <w:lang w:val="en-US"/>
        </w:rPr>
        <w:t xml:space="preserve"> Biro </w:t>
      </w:r>
      <w:proofErr w:type="spellStart"/>
      <w:r w:rsidRPr="00777C54">
        <w:rPr>
          <w:rFonts w:ascii="Tahoma" w:hAnsi="Tahoma" w:cs="Tahoma"/>
          <w:lang w:val="en-US"/>
        </w:rPr>
        <w:t>Humas</w:t>
      </w:r>
      <w:proofErr w:type="spellEnd"/>
      <w:r w:rsidRPr="00777C54">
        <w:rPr>
          <w:rFonts w:ascii="Tahoma" w:hAnsi="Tahoma" w:cs="Tahoma"/>
          <w:lang w:val="en-US"/>
        </w:rPr>
        <w:t xml:space="preserve"> </w:t>
      </w:r>
      <w:proofErr w:type="spellStart"/>
      <w:r w:rsidRPr="00777C54">
        <w:rPr>
          <w:rFonts w:ascii="Tahoma" w:hAnsi="Tahoma" w:cs="Tahoma"/>
          <w:lang w:val="en-US"/>
        </w:rPr>
        <w:t>Kementerian</w:t>
      </w:r>
      <w:proofErr w:type="spellEnd"/>
      <w:r w:rsidRPr="00777C54">
        <w:rPr>
          <w:rFonts w:ascii="Tahoma" w:hAnsi="Tahoma" w:cs="Tahoma"/>
          <w:lang w:val="en-US"/>
        </w:rPr>
        <w:t xml:space="preserve"> </w:t>
      </w:r>
      <w:proofErr w:type="spellStart"/>
      <w:r w:rsidRPr="00777C54">
        <w:rPr>
          <w:rFonts w:ascii="Tahoma" w:hAnsi="Tahoma" w:cs="Tahoma"/>
          <w:lang w:val="en-US"/>
        </w:rPr>
        <w:t>Lingkungan</w:t>
      </w:r>
      <w:proofErr w:type="spellEnd"/>
      <w:r w:rsidRPr="00777C54">
        <w:rPr>
          <w:rFonts w:ascii="Tahoma" w:hAnsi="Tahoma" w:cs="Tahoma"/>
          <w:lang w:val="en-US"/>
        </w:rPr>
        <w:t xml:space="preserve"> </w:t>
      </w:r>
      <w:proofErr w:type="spellStart"/>
      <w:r w:rsidRPr="00777C54">
        <w:rPr>
          <w:rFonts w:ascii="Tahoma" w:hAnsi="Tahoma" w:cs="Tahoma"/>
          <w:lang w:val="en-US"/>
        </w:rPr>
        <w:t>Hidup</w:t>
      </w:r>
      <w:proofErr w:type="spellEnd"/>
      <w:r w:rsidRPr="00777C54">
        <w:rPr>
          <w:rFonts w:ascii="Tahoma" w:hAnsi="Tahoma" w:cs="Tahoma"/>
          <w:lang w:val="en-US"/>
        </w:rPr>
        <w:t xml:space="preserve"> </w:t>
      </w:r>
      <w:proofErr w:type="spellStart"/>
      <w:r w:rsidRPr="00777C54">
        <w:rPr>
          <w:rFonts w:ascii="Tahoma" w:hAnsi="Tahoma" w:cs="Tahoma"/>
          <w:lang w:val="en-US"/>
        </w:rPr>
        <w:t>dan</w:t>
      </w:r>
      <w:proofErr w:type="spellEnd"/>
      <w:r w:rsidRPr="00777C54">
        <w:rPr>
          <w:rFonts w:ascii="Tahoma" w:hAnsi="Tahoma" w:cs="Tahoma"/>
          <w:lang w:val="en-US"/>
        </w:rPr>
        <w:t xml:space="preserve"> </w:t>
      </w:r>
      <w:proofErr w:type="spellStart"/>
      <w:r w:rsidRPr="00777C54">
        <w:rPr>
          <w:rFonts w:ascii="Tahoma" w:hAnsi="Tahoma" w:cs="Tahoma"/>
          <w:lang w:val="en-US"/>
        </w:rPr>
        <w:t>Kehutanan</w:t>
      </w:r>
      <w:proofErr w:type="spellEnd"/>
      <w:r w:rsidRPr="00777C54">
        <w:rPr>
          <w:rFonts w:ascii="Tahoma" w:hAnsi="Tahoma" w:cs="Tahoma"/>
          <w:lang w:val="en-US"/>
        </w:rPr>
        <w:t>,</w:t>
      </w:r>
    </w:p>
    <w:p w:rsidR="00C97933" w:rsidRPr="00777C54" w:rsidRDefault="00C97933" w:rsidP="00C97933">
      <w:pPr>
        <w:spacing w:after="0" w:line="240" w:lineRule="auto"/>
        <w:jc w:val="both"/>
        <w:rPr>
          <w:rFonts w:ascii="Tahoma" w:hAnsi="Tahoma" w:cs="Tahoma"/>
          <w:lang w:val="en-US"/>
        </w:rPr>
      </w:pPr>
      <w:proofErr w:type="spellStart"/>
      <w:r w:rsidRPr="00777C54">
        <w:rPr>
          <w:rFonts w:ascii="Tahoma" w:hAnsi="Tahoma" w:cs="Tahoma"/>
          <w:lang w:val="en-US"/>
        </w:rPr>
        <w:t>Djati</w:t>
      </w:r>
      <w:proofErr w:type="spellEnd"/>
      <w:r w:rsidRPr="00777C54">
        <w:rPr>
          <w:rFonts w:ascii="Tahoma" w:hAnsi="Tahoma" w:cs="Tahoma"/>
          <w:lang w:val="en-US"/>
        </w:rPr>
        <w:t xml:space="preserve"> </w:t>
      </w:r>
      <w:proofErr w:type="spellStart"/>
      <w:r w:rsidRPr="00777C54">
        <w:rPr>
          <w:rFonts w:ascii="Tahoma" w:hAnsi="Tahoma" w:cs="Tahoma"/>
          <w:lang w:val="en-US"/>
        </w:rPr>
        <w:t>Witjaksono</w:t>
      </w:r>
      <w:proofErr w:type="spellEnd"/>
      <w:r w:rsidRPr="00777C54">
        <w:rPr>
          <w:rFonts w:ascii="Tahoma" w:hAnsi="Tahoma" w:cs="Tahoma"/>
          <w:lang w:val="en-US"/>
        </w:rPr>
        <w:t xml:space="preserve"> </w:t>
      </w:r>
      <w:proofErr w:type="spellStart"/>
      <w:r w:rsidRPr="00777C54">
        <w:rPr>
          <w:rFonts w:ascii="Tahoma" w:hAnsi="Tahoma" w:cs="Tahoma"/>
          <w:lang w:val="en-US"/>
        </w:rPr>
        <w:t>Hadi</w:t>
      </w:r>
      <w:proofErr w:type="spellEnd"/>
      <w:r w:rsidRPr="00777C54">
        <w:rPr>
          <w:rFonts w:ascii="Tahoma" w:hAnsi="Tahoma" w:cs="Tahoma"/>
          <w:lang w:val="en-US"/>
        </w:rPr>
        <w:t xml:space="preserve"> – 081375633330</w:t>
      </w:r>
    </w:p>
    <w:p w:rsidR="00C97933" w:rsidRPr="00777C54" w:rsidRDefault="00C97933" w:rsidP="00C97933">
      <w:pPr>
        <w:spacing w:after="0" w:line="240" w:lineRule="auto"/>
        <w:jc w:val="both"/>
        <w:rPr>
          <w:rFonts w:ascii="Tahoma" w:hAnsi="Tahoma" w:cs="Tahoma"/>
          <w:lang w:val="en-US"/>
        </w:rPr>
      </w:pPr>
    </w:p>
    <w:p w:rsidR="00C97933" w:rsidRPr="00777C54" w:rsidRDefault="00C97933" w:rsidP="00C97933">
      <w:pPr>
        <w:spacing w:after="0" w:line="240" w:lineRule="auto"/>
        <w:jc w:val="both"/>
        <w:rPr>
          <w:rFonts w:ascii="Tahoma" w:hAnsi="Tahoma" w:cs="Tahoma"/>
          <w:lang w:val="en-US"/>
        </w:rPr>
      </w:pPr>
    </w:p>
    <w:p w:rsidR="00C97933" w:rsidRPr="00777C54" w:rsidRDefault="00C97933" w:rsidP="00C97933">
      <w:pPr>
        <w:spacing w:after="0" w:line="240" w:lineRule="auto"/>
        <w:jc w:val="both"/>
        <w:rPr>
          <w:rFonts w:ascii="Tahoma" w:hAnsi="Tahoma" w:cs="Tahoma"/>
          <w:lang w:val="en-US"/>
        </w:rPr>
      </w:pPr>
    </w:p>
    <w:p w:rsidR="00C97933" w:rsidRPr="00777C54" w:rsidRDefault="00C97933" w:rsidP="00C97933">
      <w:pPr>
        <w:spacing w:after="0" w:line="240" w:lineRule="auto"/>
        <w:jc w:val="both"/>
        <w:rPr>
          <w:rFonts w:ascii="Tahoma" w:hAnsi="Tahoma" w:cs="Tahoma"/>
          <w:lang w:val="en-US"/>
        </w:rPr>
      </w:pPr>
    </w:p>
    <w:p w:rsidR="00C97933" w:rsidRPr="00777C54" w:rsidRDefault="00C97933" w:rsidP="00C97933">
      <w:pPr>
        <w:spacing w:after="0" w:line="240" w:lineRule="auto"/>
        <w:jc w:val="both"/>
        <w:rPr>
          <w:rFonts w:ascii="Tahoma" w:hAnsi="Tahoma" w:cs="Tahoma"/>
          <w:lang w:val="en-US"/>
        </w:rPr>
      </w:pPr>
    </w:p>
    <w:p w:rsidR="00C97933" w:rsidRPr="00777C54" w:rsidRDefault="00C97933" w:rsidP="00C97933">
      <w:pPr>
        <w:rPr>
          <w:rFonts w:ascii="Tahoma" w:hAnsi="Tahoma" w:cs="Tahoma"/>
        </w:rPr>
      </w:pPr>
    </w:p>
    <w:p w:rsidR="00043424" w:rsidRDefault="00043424"/>
    <w:sectPr w:rsidR="00043424" w:rsidSect="00096BAD">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33"/>
    <w:rsid w:val="00043424"/>
    <w:rsid w:val="00C979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EB9DF-903A-40DA-AFEE-993CB6F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93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97933"/>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C97933"/>
    <w:rPr>
      <w:rFonts w:ascii="Times New Roman" w:eastAsia="Times New Roman" w:hAnsi="Times New Roman" w:cs="Times New Roman"/>
      <w:sz w:val="36"/>
      <w:szCs w:val="24"/>
      <w:lang w:val="x-none" w:eastAsia="x-none"/>
    </w:rPr>
  </w:style>
  <w:style w:type="paragraph" w:styleId="NoSpacing">
    <w:name w:val="No Spacing"/>
    <w:uiPriority w:val="1"/>
    <w:qFormat/>
    <w:rsid w:val="00C979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avengers</dc:creator>
  <cp:keywords/>
  <dc:description/>
  <cp:lastModifiedBy>avengers</cp:lastModifiedBy>
  <cp:revision>1</cp:revision>
  <dcterms:created xsi:type="dcterms:W3CDTF">2018-03-15T14:26:00Z</dcterms:created>
  <dcterms:modified xsi:type="dcterms:W3CDTF">2018-03-15T14:29:00Z</dcterms:modified>
</cp:coreProperties>
</file>