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304E2" w14:textId="77777777" w:rsidR="00DC106C" w:rsidRPr="00DC106C" w:rsidRDefault="00DC106C" w:rsidP="0071495F">
      <w:pPr>
        <w:pStyle w:val="Title"/>
        <w:jc w:val="left"/>
        <w:rPr>
          <w:b/>
          <w:bCs/>
          <w:color w:val="8496B0" w:themeColor="text2" w:themeTint="99"/>
          <w:sz w:val="22"/>
        </w:rPr>
      </w:pPr>
      <w:r w:rsidRPr="00DC106C">
        <w:rPr>
          <w:b/>
          <w:bCs/>
          <w:noProof/>
          <w:color w:val="8496B0" w:themeColor="text2" w:themeTint="99"/>
          <w:sz w:val="22"/>
          <w:lang w:eastAsia="en-US"/>
        </w:rPr>
        <w:drawing>
          <wp:anchor distT="0" distB="0" distL="114300" distR="114300" simplePos="0" relativeHeight="251660288" behindDoc="1" locked="0" layoutInCell="1" allowOverlap="1" wp14:anchorId="6D01D028" wp14:editId="799B7FF8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2" name="Picture 2" descr="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F316A" w14:textId="77777777" w:rsidR="00DC106C" w:rsidRPr="000971B8" w:rsidRDefault="00DC106C" w:rsidP="00DC106C">
      <w:pPr>
        <w:pStyle w:val="Title"/>
        <w:rPr>
          <w:b/>
          <w:bCs/>
          <w:color w:val="000000" w:themeColor="text1"/>
          <w:sz w:val="22"/>
          <w:lang w:val="id-ID"/>
        </w:rPr>
      </w:pPr>
      <w:r w:rsidRPr="000971B8">
        <w:rPr>
          <w:b/>
          <w:bCs/>
          <w:color w:val="000000" w:themeColor="text1"/>
          <w:sz w:val="22"/>
        </w:rPr>
        <w:t xml:space="preserve"> </w:t>
      </w:r>
      <w:r w:rsidRPr="000971B8">
        <w:rPr>
          <w:b/>
          <w:bCs/>
          <w:color w:val="000000" w:themeColor="text1"/>
          <w:sz w:val="22"/>
        </w:rPr>
        <w:tab/>
      </w:r>
      <w:r w:rsidRPr="000971B8">
        <w:rPr>
          <w:b/>
          <w:bCs/>
          <w:color w:val="000000" w:themeColor="text1"/>
          <w:sz w:val="22"/>
          <w:lang w:val="id-ID"/>
        </w:rPr>
        <w:t>KEMENTERIAN LINGKUNGAN HIDUP DAN KEHUTANAN</w:t>
      </w:r>
    </w:p>
    <w:p w14:paraId="619764C8" w14:textId="77777777" w:rsidR="00DC106C" w:rsidRPr="000971B8" w:rsidRDefault="00DC106C" w:rsidP="00DC106C">
      <w:pPr>
        <w:pStyle w:val="Title"/>
        <w:ind w:firstLine="720"/>
        <w:rPr>
          <w:b/>
          <w:bCs/>
          <w:color w:val="000000" w:themeColor="text1"/>
          <w:sz w:val="44"/>
          <w:szCs w:val="44"/>
          <w:lang w:val="id-ID"/>
        </w:rPr>
      </w:pPr>
      <w:r w:rsidRPr="000971B8">
        <w:rPr>
          <w:b/>
          <w:bCs/>
          <w:color w:val="000000" w:themeColor="text1"/>
          <w:sz w:val="44"/>
          <w:szCs w:val="44"/>
          <w:lang w:val="id-ID"/>
        </w:rPr>
        <w:t>SEKRETARIAT JENDERAL</w:t>
      </w:r>
    </w:p>
    <w:p w14:paraId="08022C1E" w14:textId="77777777" w:rsidR="00DC106C" w:rsidRPr="000971B8" w:rsidRDefault="00DC106C" w:rsidP="00DC106C">
      <w:pPr>
        <w:spacing w:after="0" w:line="240" w:lineRule="auto"/>
        <w:ind w:firstLine="720"/>
        <w:jc w:val="center"/>
        <w:rPr>
          <w:color w:val="000000" w:themeColor="text1"/>
        </w:rPr>
      </w:pPr>
      <w:r w:rsidRPr="000971B8">
        <w:rPr>
          <w:color w:val="000000" w:themeColor="text1"/>
        </w:rPr>
        <w:t>Gedung Manggala Wanabakti, Blok 1 Lantai 1 Jalan Gatot Subroto, Jakarta 10270</w:t>
      </w:r>
    </w:p>
    <w:p w14:paraId="56633E1C" w14:textId="77777777" w:rsidR="00DC106C" w:rsidRPr="000971B8" w:rsidRDefault="00DC106C" w:rsidP="00DC106C">
      <w:pPr>
        <w:spacing w:after="0" w:line="240" w:lineRule="auto"/>
        <w:ind w:firstLine="720"/>
        <w:jc w:val="center"/>
        <w:rPr>
          <w:color w:val="000000" w:themeColor="text1"/>
        </w:rPr>
      </w:pPr>
      <w:r w:rsidRPr="000971B8">
        <w:rPr>
          <w:color w:val="000000" w:themeColor="text1"/>
        </w:rPr>
        <w:t xml:space="preserve">Telepon : 021-5705099, 5730118-9 Faximile 5710484 </w:t>
      </w:r>
    </w:p>
    <w:p w14:paraId="38528F64" w14:textId="77777777" w:rsidR="00DC106C" w:rsidRPr="000971B8" w:rsidRDefault="00DC106C" w:rsidP="00DC106C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5253B34A" w14:textId="77777777" w:rsidR="00DC106C" w:rsidRPr="000971B8" w:rsidRDefault="00DC106C" w:rsidP="00DC106C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6"/>
          <w:szCs w:val="6"/>
        </w:rPr>
      </w:pPr>
      <w:r w:rsidRPr="000971B8">
        <w:rPr>
          <w:noProof/>
          <w:color w:val="000000" w:themeColor="text1"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D894D98" wp14:editId="7772ADD6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F0B7CC" id="Straight Connector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" strokeweight="4.5pt">
                <v:stroke linestyle="thinThick"/>
              </v:line>
            </w:pict>
          </mc:Fallback>
        </mc:AlternateContent>
      </w:r>
    </w:p>
    <w:p w14:paraId="02853187" w14:textId="77777777" w:rsidR="004A196E" w:rsidRPr="004A196E" w:rsidRDefault="004A196E" w:rsidP="0072711C">
      <w:pPr>
        <w:spacing w:after="0" w:line="240" w:lineRule="auto"/>
        <w:jc w:val="center"/>
        <w:rPr>
          <w:rFonts w:ascii="Tahoma" w:eastAsia="Times New Roman" w:hAnsi="Tahoma" w:cs="Tahoma"/>
          <w:b/>
          <w:color w:val="222222"/>
          <w:lang w:val="en-US"/>
        </w:rPr>
      </w:pPr>
      <w:r w:rsidRPr="004A196E">
        <w:rPr>
          <w:rFonts w:ascii="Tahoma" w:eastAsia="Times New Roman" w:hAnsi="Tahoma" w:cs="Tahoma"/>
          <w:b/>
          <w:color w:val="222222"/>
          <w:lang w:val="en-US"/>
        </w:rPr>
        <w:t>SIARAN PERS</w:t>
      </w:r>
    </w:p>
    <w:p w14:paraId="4AC9BDFE" w14:textId="77777777" w:rsidR="004A196E" w:rsidRPr="004A196E" w:rsidRDefault="004A196E" w:rsidP="0072711C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Nomor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: SP. 177/HUMAS/PP/HMS.3/04/2018</w:t>
      </w:r>
    </w:p>
    <w:p w14:paraId="388A8AB9" w14:textId="77777777" w:rsidR="004A196E" w:rsidRPr="004A196E" w:rsidRDefault="004A196E" w:rsidP="0072711C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val="en-US"/>
        </w:rPr>
      </w:pPr>
    </w:p>
    <w:p w14:paraId="35F8B6B2" w14:textId="77777777" w:rsidR="004A196E" w:rsidRPr="004A196E" w:rsidRDefault="004A196E" w:rsidP="0072711C">
      <w:pPr>
        <w:spacing w:after="0" w:line="240" w:lineRule="auto"/>
        <w:jc w:val="center"/>
        <w:rPr>
          <w:rFonts w:ascii="Tahoma" w:eastAsia="Times New Roman" w:hAnsi="Tahoma" w:cs="Tahoma"/>
          <w:b/>
          <w:color w:val="222222"/>
          <w:lang w:val="en-US"/>
        </w:rPr>
      </w:pPr>
      <w:bookmarkStart w:id="0" w:name="_GoBack"/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LHK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Turunkan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Tiga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Ke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Balikpapan</w:t>
      </w:r>
    </w:p>
    <w:bookmarkEnd w:id="0"/>
    <w:p w14:paraId="21859C30" w14:textId="77777777" w:rsidR="004A196E" w:rsidRPr="004A196E" w:rsidRDefault="004A196E" w:rsidP="004A196E">
      <w:pPr>
        <w:spacing w:after="0" w:line="240" w:lineRule="auto"/>
        <w:rPr>
          <w:rFonts w:ascii="Tahoma" w:eastAsia="Times New Roman" w:hAnsi="Tahoma" w:cs="Tahoma"/>
          <w:color w:val="000000"/>
          <w:lang w:val="en-US"/>
        </w:rPr>
      </w:pPr>
    </w:p>
    <w:p w14:paraId="1DC5A8E5" w14:textId="4917104D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Jakarta,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Kementerian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Hidup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Kehutanan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(KLHK), </w:t>
      </w:r>
      <w:proofErr w:type="spellStart"/>
      <w:r w:rsidR="0072711C">
        <w:rPr>
          <w:rFonts w:ascii="Tahoma" w:eastAsia="Times New Roman" w:hAnsi="Tahoma" w:cs="Tahoma"/>
          <w:b/>
          <w:color w:val="000000"/>
          <w:lang w:val="en-US"/>
        </w:rPr>
        <w:t>Rabu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, </w:t>
      </w:r>
      <w:r w:rsidR="0072711C">
        <w:rPr>
          <w:rFonts w:ascii="Tahoma" w:eastAsia="Times New Roman" w:hAnsi="Tahoma" w:cs="Tahoma"/>
          <w:b/>
          <w:color w:val="000000"/>
          <w:lang w:val="en-US"/>
        </w:rPr>
        <w:t>4</w:t>
      </w:r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April 2018.</w:t>
      </w:r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Hidup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Kehutanan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Nurbaya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bergerak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cepat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menangani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Teluk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Balikpapan.</w:t>
      </w:r>
    </w:p>
    <w:p w14:paraId="42ED094C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1A8A739D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Selain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menurunkan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dua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Direktur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Jenderal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yaitu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Penegakan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Hukum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LHK (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LHK)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Pengendalian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Pencemaran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Kerusakan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(PPKL)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beberapa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setelah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kejadian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menurunkan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Konservasi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Sumber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Alam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Ekosistem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(KSDAE)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memantau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langsung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terhadap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keanekaragaman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hayati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4C82210E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373AF9D1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>''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Setiap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terus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memantau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penanganan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Teluk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Balikpapan.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sudah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lapangan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,'' kata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dalam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siaran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Selasa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(3/4/2018).</w:t>
      </w:r>
    </w:p>
    <w:p w14:paraId="6C8E97B2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355E8086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Dijelaskannya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dalam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kejadian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tanggungjawab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KLHK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adalah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mengawasi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pemegang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ijin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/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swasta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tanggung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jawab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mengatasi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pencemaran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sambil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menghitung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ganti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rugi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05756E13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050C76C5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Sementara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Ditjen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KLHK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mengikuti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proses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melihat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pelanggaran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unsur-unsur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pelanggaran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serta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sanksi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4A3508F5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6FA56AFB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>''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Dirjen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konservasi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melihat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terhadap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sumberdaya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hayati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.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Sambil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evakuasi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penelitian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lanjutan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,'' kata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38060011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593D60C5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 xml:space="preserve">Tim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gabungan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dipimpin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Kepala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KSOP Balikpapan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sampai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masih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konsentrasi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kegiatan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penanggulangan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perairan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Balikpapan. </w:t>
      </w:r>
    </w:p>
    <w:p w14:paraId="22B6422E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4515A5AB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Tahap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mengumpulkan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seluruh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Oil Boom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dimiliki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oleh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beberapa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perusahaan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ada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sekitar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lokasi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dipergunakan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menggiring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genangan-genangan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perairan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area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fasilitas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Pertamina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6A816B7B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02055023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Diperkirakan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kegiatan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penanggulangan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masih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berlangsung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selama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3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20E00B42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4E1CB3D3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 xml:space="preserve">Tim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KLHK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terdiri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staff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Ditjen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PPKL,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P3E, BKSDA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Kaltim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seksi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wilayah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3,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Dinas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Hidup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Kota Balikpapan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pengukuran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luasan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area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dengan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cara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pengukuran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secara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langsung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3E2B961F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292AEF64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Mengingat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lokasi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yg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sangat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luas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maka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dibagi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menjadi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5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kerja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. Tim 1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pengukuran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panjang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pesisir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pantai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kabupaten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Penajam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Paser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Utara, 4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lain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pengukuran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kota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Balikpapan.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Targetnya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mendapatkan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panjang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pantai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sampai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sore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kegiatan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masih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berlangsung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.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Hasilnya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diupdate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segera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6F2E97C8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6981C64B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Hingga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kemarin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pukul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20.00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telah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berhasil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dikumpulkan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sebanyak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69.3 m3.</w:t>
      </w:r>
    </w:p>
    <w:p w14:paraId="32A12827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6B8E3223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 xml:space="preserve">''Kami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sudah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pihak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Pertamina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memprioritaskan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pembersihan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wilayah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pemukiman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penduduk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mengingat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bau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menyengat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potensi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resiko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lainnya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,''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ungkap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49265DFA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5FF023FF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lastRenderedPageBreak/>
        <w:t>Sementara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laporan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tim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sudah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pengambilan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sampel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melihat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sejauhmana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terjadi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.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Oleh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karena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sangat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dinamik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maka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pengambilan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sampel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dilakukan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beberapa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kali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lagi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1AA1E839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50568C7A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 xml:space="preserve">Tim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bersama-sama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dengan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kepolisian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sedang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melacak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sumber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karena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sampai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belum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diketahui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sumbernya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2357FFE2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02005999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sudah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mengirimkan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ahli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terkait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kerusakan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Tim Drone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dengan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Fixed Wing (Drone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Besar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)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melihat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area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terdampak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udara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6279E38C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791B6F10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Gakkum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KLHK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sudah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meminta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data LAPAN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apabila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mereka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memiliki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data-data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satelit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terkini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terkait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dengan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lokasi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tersebut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</w:t>
      </w:r>
    </w:p>
    <w:p w14:paraId="2C80BDA9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61F8D82E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 xml:space="preserve">KLHK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juga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berkoordinasi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dengan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Bakamla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meminta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data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pergerakan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kapal-kapal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tanker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minyak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yang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ada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di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lokasi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pada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kejadian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. Data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penting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untuk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mengetahui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sumber-sumber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tumpahan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 </w:t>
      </w:r>
    </w:p>
    <w:p w14:paraId="228A4A1C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2E49CF24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r w:rsidRPr="004A196E">
        <w:rPr>
          <w:rFonts w:ascii="Tahoma" w:eastAsia="Times New Roman" w:hAnsi="Tahoma" w:cs="Tahoma"/>
          <w:color w:val="000000"/>
          <w:lang w:val="en-US"/>
        </w:rPr>
        <w:t>''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Saya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akan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terus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mengawal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semoga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kejadian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ini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dapat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segera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diatasi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bersama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pihak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terkait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lainnya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,''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tutup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Menteri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proofErr w:type="gramStart"/>
      <w:r w:rsidRPr="004A196E">
        <w:rPr>
          <w:rFonts w:ascii="Tahoma" w:eastAsia="Times New Roman" w:hAnsi="Tahoma" w:cs="Tahoma"/>
          <w:color w:val="000000"/>
          <w:lang w:val="en-US"/>
        </w:rPr>
        <w:t>Siti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.(</w:t>
      </w:r>
      <w:proofErr w:type="gramEnd"/>
      <w:r w:rsidRPr="004A196E">
        <w:rPr>
          <w:rFonts w:ascii="Tahoma" w:eastAsia="Times New Roman" w:hAnsi="Tahoma" w:cs="Tahoma"/>
          <w:color w:val="000000"/>
          <w:lang w:val="en-US"/>
        </w:rPr>
        <w:t>*)</w:t>
      </w:r>
    </w:p>
    <w:p w14:paraId="609C700B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</w:p>
    <w:p w14:paraId="6C833946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Penanggung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jawab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b/>
          <w:color w:val="000000"/>
          <w:lang w:val="en-US"/>
        </w:rPr>
        <w:t>berita</w:t>
      </w:r>
      <w:proofErr w:type="spellEnd"/>
      <w:r w:rsidRPr="004A196E">
        <w:rPr>
          <w:rFonts w:ascii="Tahoma" w:eastAsia="Times New Roman" w:hAnsi="Tahoma" w:cs="Tahoma"/>
          <w:b/>
          <w:color w:val="000000"/>
          <w:lang w:val="en-US"/>
        </w:rPr>
        <w:t>:</w:t>
      </w:r>
    </w:p>
    <w:p w14:paraId="01392620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Kepala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Biro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Humas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Kementerian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Lingkungan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Hidup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Kehutanan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>,</w:t>
      </w:r>
    </w:p>
    <w:p w14:paraId="08783820" w14:textId="77777777" w:rsidR="004A196E" w:rsidRPr="004A196E" w:rsidRDefault="004A196E" w:rsidP="007271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Djati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Witjaksono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</w:t>
      </w:r>
      <w:proofErr w:type="spellStart"/>
      <w:r w:rsidRPr="004A196E">
        <w:rPr>
          <w:rFonts w:ascii="Tahoma" w:eastAsia="Times New Roman" w:hAnsi="Tahoma" w:cs="Tahoma"/>
          <w:color w:val="000000"/>
          <w:lang w:val="en-US"/>
        </w:rPr>
        <w:t>Hadi</w:t>
      </w:r>
      <w:proofErr w:type="spellEnd"/>
      <w:r w:rsidRPr="004A196E">
        <w:rPr>
          <w:rFonts w:ascii="Tahoma" w:eastAsia="Times New Roman" w:hAnsi="Tahoma" w:cs="Tahoma"/>
          <w:color w:val="000000"/>
          <w:lang w:val="en-US"/>
        </w:rPr>
        <w:t xml:space="preserve"> – 081375633330</w:t>
      </w:r>
    </w:p>
    <w:p w14:paraId="3A6FC5BE" w14:textId="540C565F" w:rsidR="00681BF4" w:rsidRPr="004A196E" w:rsidRDefault="00681BF4" w:rsidP="0072711C">
      <w:pPr>
        <w:pStyle w:val="Default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sectPr w:rsidR="00681BF4" w:rsidRPr="004A196E" w:rsidSect="00EE75C3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libri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32B8F"/>
    <w:multiLevelType w:val="hybridMultilevel"/>
    <w:tmpl w:val="D4380D5E"/>
    <w:lvl w:ilvl="0" w:tplc="F36E5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C"/>
    <w:rsid w:val="00117A7F"/>
    <w:rsid w:val="001A5C18"/>
    <w:rsid w:val="001B2B9B"/>
    <w:rsid w:val="00204773"/>
    <w:rsid w:val="003A49E8"/>
    <w:rsid w:val="00426783"/>
    <w:rsid w:val="00434E82"/>
    <w:rsid w:val="004A196E"/>
    <w:rsid w:val="00500671"/>
    <w:rsid w:val="00681BF4"/>
    <w:rsid w:val="006C585A"/>
    <w:rsid w:val="0071495F"/>
    <w:rsid w:val="0072711C"/>
    <w:rsid w:val="007500E6"/>
    <w:rsid w:val="00757E89"/>
    <w:rsid w:val="009647DB"/>
    <w:rsid w:val="00A804B7"/>
    <w:rsid w:val="00AB584E"/>
    <w:rsid w:val="00B11994"/>
    <w:rsid w:val="00B67AAB"/>
    <w:rsid w:val="00CE66A4"/>
    <w:rsid w:val="00D66BA2"/>
    <w:rsid w:val="00DC106C"/>
    <w:rsid w:val="00EE75C3"/>
    <w:rsid w:val="00F83C32"/>
    <w:rsid w:val="00FB6D66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C8F0"/>
  <w15:chartTrackingRefBased/>
  <w15:docId w15:val="{43C42125-FD85-4C7E-855B-50E127DB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6C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C106C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C106C"/>
    <w:rPr>
      <w:rFonts w:ascii="Times New Roman" w:eastAsia="Times New Roman" w:hAnsi="Times New Roman" w:cs="Times New Roman"/>
      <w:sz w:val="36"/>
      <w:szCs w:val="24"/>
      <w:lang w:eastAsia="x-none"/>
    </w:rPr>
  </w:style>
  <w:style w:type="paragraph" w:styleId="ListParagraph">
    <w:name w:val="List Paragraph"/>
    <w:basedOn w:val="Normal"/>
    <w:uiPriority w:val="34"/>
    <w:qFormat/>
    <w:rsid w:val="00DC106C"/>
    <w:pPr>
      <w:ind w:left="720"/>
      <w:contextualSpacing/>
    </w:pPr>
  </w:style>
  <w:style w:type="paragraph" w:customStyle="1" w:styleId="Default">
    <w:name w:val="Default"/>
    <w:rsid w:val="00DC106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Microsoft Office User</cp:lastModifiedBy>
  <cp:revision>3</cp:revision>
  <dcterms:created xsi:type="dcterms:W3CDTF">2018-04-04T05:42:00Z</dcterms:created>
  <dcterms:modified xsi:type="dcterms:W3CDTF">2018-04-04T05:43:00Z</dcterms:modified>
</cp:coreProperties>
</file>